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charts/chart1.xml" ContentType="application/vnd.openxmlformats-officedocument.drawingml.chart+xml"/>
  <Override PartName="/word/charts/_rels/chart1.xml.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embeddings/_____Microsoft_Excel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
          <w:szCs w:val="2"/>
        </w:rPr>
      </w:pPr>
      <w:r>
        <w:rPr>
          <w:rFonts w:cs="Times New Roman" w:ascii="Times New Roman" w:hAnsi="Times New Roman"/>
          <w:sz w:val="2"/>
          <w:szCs w:val="2"/>
        </w:rPr>
        <w:drawing>
          <wp:anchor behindDoc="0" distT="0" distB="0" distL="0" distR="0" simplePos="0" locked="0" layoutInCell="1" allowOverlap="1" relativeHeight="48">
            <wp:simplePos x="0" y="0"/>
            <wp:positionH relativeFrom="page">
              <wp:posOffset>699770</wp:posOffset>
            </wp:positionH>
            <wp:positionV relativeFrom="page">
              <wp:posOffset>795655</wp:posOffset>
            </wp:positionV>
            <wp:extent cx="6215380" cy="8642350"/>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5639" t="8369" r="8199" b="6606"/>
                    <a:stretch>
                      <a:fillRect/>
                    </a:stretch>
                  </pic:blipFill>
                  <pic:spPr bwMode="auto">
                    <a:xfrm>
                      <a:off x="0" y="0"/>
                      <a:ext cx="6215380" cy="8642350"/>
                    </a:xfrm>
                    <a:prstGeom prst="rect">
                      <a:avLst/>
                    </a:prstGeom>
                  </pic:spPr>
                </pic:pic>
              </a:graphicData>
            </a:graphic>
          </wp:anchor>
        </w:drawing>
      </w:r>
    </w:p>
    <w:p>
      <w:pPr>
        <w:pStyle w:val="Normal"/>
        <w:tabs>
          <w:tab w:val="clear" w:pos="708"/>
          <w:tab w:val="left" w:pos="284" w:leader="none"/>
        </w:tabs>
        <w:spacing w:before="0" w:after="0"/>
        <w:ind w:left="284" w:hanging="0"/>
        <w:contextualSpacing/>
        <w:jc w:val="center"/>
        <w:rPr>
          <w:rFonts w:ascii="Times New Roman" w:hAnsi="Times New Roman" w:cs="Times New Roman"/>
          <w:b/>
          <w:b/>
        </w:rPr>
      </w:pPr>
      <w:r>
        <w:rPr/>
      </w:r>
    </w:p>
    <w:p>
      <w:pPr>
        <w:pStyle w:val="Normal"/>
        <w:tabs>
          <w:tab w:val="clear" w:pos="708"/>
          <w:tab w:val="left" w:pos="-142" w:leader="none"/>
        </w:tabs>
        <w:spacing w:before="0" w:after="0"/>
        <w:contextualSpacing/>
        <w:jc w:val="center"/>
        <w:rPr>
          <w:rFonts w:ascii="Times New Roman" w:hAnsi="Times New Roman" w:cs="Times New Roman"/>
          <w:b/>
          <w:b/>
        </w:rPr>
      </w:pPr>
      <w:r>
        <w:rPr>
          <w:rFonts w:cs="Times New Roman" w:ascii="Times New Roman" w:hAnsi="Times New Roman"/>
          <w:b/>
        </w:rPr>
      </w:r>
    </w:p>
    <w:p>
      <w:pPr>
        <w:pStyle w:val="Normal"/>
        <w:tabs>
          <w:tab w:val="clear" w:pos="708"/>
          <w:tab w:val="left" w:pos="-142" w:leader="none"/>
        </w:tabs>
        <w:spacing w:before="0" w:after="0"/>
        <w:contextualSpacing/>
        <w:jc w:val="center"/>
        <w:rPr>
          <w:rFonts w:ascii="Times New Roman" w:hAnsi="Times New Roman" w:cs="Times New Roman"/>
          <w:b/>
          <w:b/>
        </w:rPr>
      </w:pPr>
      <w:r>
        <w:rPr>
          <w:rFonts w:cs="Times New Roman" w:ascii="Times New Roman" w:hAnsi="Times New Roman"/>
          <w:b/>
        </w:rPr>
      </w:r>
    </w:p>
    <w:p>
      <w:pPr>
        <w:pStyle w:val="Normal"/>
        <w:numPr>
          <w:ilvl w:val="0"/>
          <w:numId w:val="0"/>
        </w:numPr>
        <w:jc w:val="center"/>
        <w:outlineLvl w:val="0"/>
        <w:rPr>
          <w:rFonts w:ascii="Times New Roman" w:hAnsi="Times New Roman" w:cs="Times New Roman"/>
          <w:b/>
          <w:b/>
          <w:sz w:val="48"/>
          <w:szCs w:val="48"/>
        </w:rPr>
      </w:pPr>
      <w:r>
        <w:rPr/>
      </w:r>
    </w:p>
    <w:p>
      <w:pPr>
        <w:pStyle w:val="Normal"/>
        <w:numPr>
          <w:ilvl w:val="0"/>
          <w:numId w:val="0"/>
        </w:numPr>
        <w:jc w:val="center"/>
        <w:outlineLvl w:val="0"/>
        <w:rPr>
          <w:rFonts w:ascii="Times New Roman" w:hAnsi="Times New Roman" w:cs="Times New Roman"/>
          <w:b/>
          <w:b/>
          <w:sz w:val="48"/>
          <w:szCs w:val="48"/>
        </w:rPr>
      </w:pPr>
      <w:r>
        <w:rPr>
          <w:rFonts w:cs="Times New Roman" w:ascii="Times New Roman" w:hAnsi="Times New Roman"/>
          <w:b/>
          <w:sz w:val="48"/>
          <w:szCs w:val="4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r>
        <w:br w:type="page"/>
      </w:r>
    </w:p>
    <w:p>
      <w:pPr>
        <w:pStyle w:val="Normal"/>
        <w:rPr/>
      </w:pPr>
      <w:r>
        <w:rPr/>
        <mc:AlternateContent>
          <mc:Choice Requires="wps">
            <w:drawing>
              <wp:anchor behindDoc="0" distT="0" distB="0" distL="0" distR="0" simplePos="0" locked="0" layoutInCell="1" allowOverlap="1" relativeHeight="3" wp14:anchorId="0F1897C7">
                <wp:simplePos x="0" y="0"/>
                <wp:positionH relativeFrom="column">
                  <wp:posOffset>6000115</wp:posOffset>
                </wp:positionH>
                <wp:positionV relativeFrom="paragraph">
                  <wp:posOffset>60960</wp:posOffset>
                </wp:positionV>
                <wp:extent cx="542925" cy="553720"/>
                <wp:effectExtent l="0" t="0" r="0" b="0"/>
                <wp:wrapNone/>
                <wp:docPr id="2" name="Овал 1"/>
                <a:graphic xmlns:a="http://schemas.openxmlformats.org/drawingml/2006/main">
                  <a:graphicData uri="http://schemas.microsoft.com/office/word/2010/wordprocessingShape">
                    <wps:wsp>
                      <wps:cNvSpPr/>
                      <wps:spPr>
                        <a:xfrm>
                          <a:off x="0" y="0"/>
                          <a:ext cx="542160" cy="552960"/>
                        </a:xfrm>
                        <a:prstGeom prst="ellipse">
                          <a:avLst/>
                        </a:prstGeom>
                        <a:ln>
                          <a:noFill/>
                        </a:ln>
                      </wps:spPr>
                      <wps:style>
                        <a:lnRef idx="2">
                          <a:schemeClr val="accent6"/>
                        </a:lnRef>
                        <a:fillRef idx="1">
                          <a:schemeClr val="lt1"/>
                        </a:fillRef>
                        <a:effectRef idx="0">
                          <a:schemeClr val="accent6"/>
                        </a:effectRef>
                        <a:fontRef idx="minor"/>
                      </wps:style>
                      <wps:bodyPr/>
                    </wps:wsp>
                  </a:graphicData>
                </a:graphic>
              </wp:anchor>
            </w:drawing>
          </mc:Choice>
          <mc:Fallback>
            <w:pict>
              <v:oval id="shape_0" ID="Овал 1" fillcolor="white" stroked="f" style="position:absolute;margin-left:472.45pt;margin-top:4.8pt;width:42.65pt;height:43.5pt" wp14:anchorId="0F1897C7">
                <w10:wrap type="none"/>
                <v:fill o:detectmouseclick="t" type="solid" color2="black"/>
                <v:stroke color="#3465a4" weight="12600" joinstyle="miter" endcap="flat"/>
              </v:oval>
            </w:pict>
          </mc:Fallback>
        </mc:AlternateContent>
      </w:r>
    </w:p>
    <w:p>
      <w:pPr>
        <w:pStyle w:val="Normal"/>
        <w:rPr>
          <w:rFonts w:ascii="Times New Roman" w:hAnsi="Times New Roman" w:cs="Times New Roman"/>
          <w:b/>
          <w:b/>
          <w:sz w:val="28"/>
          <w:szCs w:val="28"/>
        </w:rPr>
      </w:pPr>
      <w:r>
        <w:rPr>
          <w:rFonts w:cs="Times New Roman" w:ascii="Times New Roman" w:hAnsi="Times New Roman"/>
          <w:b/>
          <w:sz w:val="28"/>
          <w:szCs w:val="28"/>
        </w:rPr>
        <mc:AlternateContent>
          <mc:Choice Requires="wps">
            <w:drawing>
              <wp:anchor behindDoc="0" distT="0" distB="0" distL="0" distR="0" simplePos="0" locked="0" layoutInCell="1" allowOverlap="1" relativeHeight="2" wp14:anchorId="40F370DC">
                <wp:simplePos x="0" y="0"/>
                <wp:positionH relativeFrom="column">
                  <wp:posOffset>6183630</wp:posOffset>
                </wp:positionH>
                <wp:positionV relativeFrom="paragraph">
                  <wp:posOffset>114935</wp:posOffset>
                </wp:positionV>
                <wp:extent cx="313055" cy="335915"/>
                <wp:effectExtent l="0" t="0" r="0" b="7620"/>
                <wp:wrapNone/>
                <wp:docPr id="3" name="Прямоугольник 2"/>
                <a:graphic xmlns:a="http://schemas.openxmlformats.org/drawingml/2006/main">
                  <a:graphicData uri="http://schemas.microsoft.com/office/word/2010/wordprocessingShape">
                    <wps:wsp>
                      <wps:cNvSpPr/>
                      <wps:spPr>
                        <a:xfrm>
                          <a:off x="0" y="0"/>
                          <a:ext cx="312480" cy="335160"/>
                        </a:xfrm>
                        <a:prstGeom prst="rect">
                          <a:avLst/>
                        </a:prstGeom>
                        <a:ln>
                          <a:no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Прямоугольник 2" fillcolor="white" stroked="f" style="position:absolute;margin-left:486.9pt;margin-top:9.05pt;width:24.55pt;height:26.35pt" wp14:anchorId="40F370DC">
                <w10:wrap type="none"/>
                <v:fill o:detectmouseclick="t" type="solid" color2="black"/>
                <v:stroke color="#3465a4" weight="12600" joinstyle="miter" endcap="flat"/>
              </v:rect>
            </w:pict>
          </mc:Fallback>
        </mc:AlternateContent>
      </w:r>
    </w:p>
    <w:p>
      <w:pPr>
        <w:pStyle w:val="Normal"/>
        <w:ind w:right="-1" w:hanging="0"/>
        <w:jc w:val="center"/>
        <w:rPr>
          <w:rFonts w:ascii="Times New Roman" w:hAnsi="Times New Roman" w:cs="Times New Roman"/>
          <w:b/>
          <w:b/>
          <w:sz w:val="28"/>
          <w:szCs w:val="28"/>
        </w:rPr>
      </w:pPr>
      <w:r>
        <w:rPr>
          <w:rFonts w:cs="Times New Roman" w:ascii="Times New Roman" w:hAnsi="Times New Roman"/>
          <w:b/>
          <w:sz w:val="28"/>
          <w:szCs w:val="28"/>
        </w:rPr>
        <w:t>ЗМІСТ</w:t>
      </w:r>
    </w:p>
    <w:p>
      <w:pPr>
        <w:pStyle w:val="Normal"/>
        <w:ind w:firstLine="851"/>
        <w:jc w:val="center"/>
        <w:rPr>
          <w:rFonts w:ascii="Times New Roman" w:hAnsi="Times New Roman" w:eastAsia="Times New Roman" w:cs="Times New Roman"/>
          <w:b/>
          <w:b/>
          <w:color w:val="auto"/>
          <w:sz w:val="26"/>
          <w:szCs w:val="26"/>
        </w:rPr>
      </w:pPr>
      <w:r>
        <w:rPr>
          <w:rFonts w:eastAsia="Times New Roman" w:cs="Times New Roman" w:ascii="Times New Roman" w:hAnsi="Times New Roman"/>
          <w:b/>
          <w:color w:val="auto"/>
          <w:sz w:val="26"/>
          <w:szCs w:val="26"/>
        </w:rPr>
      </w:r>
    </w:p>
    <w:tbl>
      <w:tblPr>
        <w:tblStyle w:val="30"/>
        <w:tblW w:w="9571" w:type="dxa"/>
        <w:jc w:val="left"/>
        <w:tblInd w:w="0" w:type="dxa"/>
        <w:tblCellMar>
          <w:top w:w="0" w:type="dxa"/>
          <w:left w:w="108" w:type="dxa"/>
          <w:bottom w:w="0" w:type="dxa"/>
          <w:right w:w="108" w:type="dxa"/>
        </w:tblCellMar>
        <w:tblLook w:firstRow="1" w:noVBand="1" w:lastRow="0" w:firstColumn="1" w:lastColumn="0" w:noHBand="0" w:val="04a0"/>
      </w:tblPr>
      <w:tblGrid>
        <w:gridCol w:w="1100"/>
        <w:gridCol w:w="7511"/>
        <w:gridCol w:w="960"/>
      </w:tblGrid>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cs="Times New Roman"/>
                <w:sz w:val="28"/>
                <w:szCs w:val="28"/>
                <w:lang w:val="ru-RU" w:eastAsia="en-US" w:bidi="ar-SA"/>
              </w:rPr>
            </w:pPr>
            <w:r>
              <w:rPr>
                <w:rFonts w:eastAsia="Courier New" w:cs="Times New Roman" w:ascii="Times New Roman" w:hAnsi="Times New Roman"/>
                <w:sz w:val="28"/>
                <w:szCs w:val="28"/>
                <w:lang w:val="ru-RU" w:eastAsia="en-US" w:bidi="ar-SA"/>
              </w:rPr>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ВСТУП</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3</w:t>
            </w:r>
          </w:p>
        </w:tc>
      </w:tr>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І</w:t>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Місія, візія та ключові цінності закладу позашкільної освіти</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5</w:t>
            </w:r>
          </w:p>
        </w:tc>
      </w:tr>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ІІ</w:t>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cs="Times New Roman"/>
                <w:sz w:val="28"/>
                <w:szCs w:val="28"/>
                <w:lang w:val="ru-RU" w:eastAsia="en-US" w:bidi="ar-SA"/>
              </w:rPr>
            </w:pPr>
            <w:r>
              <w:rPr>
                <w:rFonts w:eastAsia="Courier New" w:cs="Times New Roman" w:ascii="Times New Roman" w:hAnsi="Times New Roman"/>
                <w:sz w:val="28"/>
                <w:szCs w:val="28"/>
                <w:lang w:val="ru-RU" w:eastAsia="en-US" w:bidi="ar-SA"/>
              </w:rPr>
            </w:r>
          </w:p>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Мета та завдання освітнього процесу в закладі позашкільної освіти</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5</w:t>
            </w:r>
          </w:p>
        </w:tc>
      </w:tr>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ІІІ</w:t>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Система управління освітнім процесом</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7</w:t>
            </w:r>
          </w:p>
        </w:tc>
      </w:tr>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IV</w:t>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Навчальний план та обґрунтування його вибору</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9</w:t>
            </w:r>
          </w:p>
        </w:tc>
      </w:tr>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4.1</w:t>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Загальний обсяг навчального навантаження</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9</w:t>
            </w:r>
          </w:p>
        </w:tc>
      </w:tr>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4.2</w:t>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lang w:eastAsia="uk-UA" w:bidi="uk-UA"/>
              </w:rPr>
            </w:pPr>
            <w:r>
              <w:rPr>
                <w:rFonts w:eastAsia="Courier New" w:cs="Times New Roman" w:ascii="Times New Roman" w:hAnsi="Times New Roman"/>
                <w:sz w:val="28"/>
                <w:szCs w:val="28"/>
                <w:lang w:val="ru-RU" w:eastAsia="en-US" w:bidi="ar-SA"/>
              </w:rPr>
              <w:t>Організація освітнього процесу у гуртках за напрямами</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11</w:t>
            </w:r>
          </w:p>
        </w:tc>
      </w:tr>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V</w:t>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lang w:eastAsia="uk-UA" w:bidi="uk-UA"/>
              </w:rPr>
            </w:pPr>
            <w:r>
              <w:rPr>
                <w:rFonts w:eastAsia="Courier New" w:cs="Times New Roman" w:ascii="Times New Roman" w:hAnsi="Times New Roman"/>
                <w:sz w:val="28"/>
                <w:szCs w:val="28"/>
                <w:lang w:val="ru-RU" w:eastAsia="en-US" w:bidi="ar-SA"/>
              </w:rPr>
              <w:t>Навчальні програми</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16</w:t>
            </w:r>
          </w:p>
        </w:tc>
      </w:tr>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VІ</w:t>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Методичне забезпечення освітньої програми</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22</w:t>
            </w:r>
          </w:p>
        </w:tc>
      </w:tr>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VІI</w:t>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Організація освітнього процесу в закладі позашкільної освіти</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23</w:t>
            </w:r>
          </w:p>
        </w:tc>
      </w:tr>
      <w:tr>
        <w:trPr/>
        <w:tc>
          <w:tcPr>
            <w:tcW w:w="110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VІIІ</w:t>
            </w:r>
          </w:p>
        </w:tc>
        <w:tc>
          <w:tcPr>
            <w:tcW w:w="7511"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Очікувані результати реалізації освітньої програми</w:t>
            </w:r>
          </w:p>
        </w:tc>
        <w:tc>
          <w:tcPr>
            <w:tcW w:w="960" w:type="dxa"/>
            <w:tcBorders>
              <w:top w:val="nil"/>
              <w:left w:val="nil"/>
              <w:bottom w:val="nil"/>
              <w:right w:val="nil"/>
            </w:tcBorders>
            <w:shd w:fill="auto" w:val="clear"/>
            <w:vAlign w:val="center"/>
          </w:tcPr>
          <w:p>
            <w:pPr>
              <w:pStyle w:val="Normal"/>
              <w:widowControl w:val="false"/>
              <w:spacing w:lineRule="auto" w:line="360"/>
              <w:ind w:right="-185" w:hanging="0"/>
              <w:rPr>
                <w:rFonts w:ascii="Times New Roman" w:hAnsi="Times New Roman" w:eastAsia="Courier New"/>
                <w:sz w:val="28"/>
                <w:szCs w:val="28"/>
              </w:rPr>
            </w:pPr>
            <w:r>
              <w:rPr>
                <w:rFonts w:eastAsia="Courier New" w:cs="Times New Roman" w:ascii="Times New Roman" w:hAnsi="Times New Roman"/>
                <w:sz w:val="28"/>
                <w:szCs w:val="28"/>
                <w:lang w:val="ru-RU" w:eastAsia="en-US" w:bidi="ar-SA"/>
              </w:rPr>
              <w:t>25</w:t>
            </w:r>
          </w:p>
        </w:tc>
      </w:tr>
      <w:tr>
        <w:trPr/>
        <w:tc>
          <w:tcPr>
            <w:tcW w:w="1100" w:type="dxa"/>
            <w:tcBorders>
              <w:top w:val="nil"/>
              <w:left w:val="nil"/>
              <w:bottom w:val="nil"/>
              <w:right w:val="nil"/>
            </w:tcBorders>
            <w:shd w:fill="auto" w:val="clear"/>
            <w:vAlign w:val="center"/>
          </w:tcPr>
          <w:p>
            <w:pPr>
              <w:pStyle w:val="Normal"/>
              <w:widowControl/>
              <w:spacing w:lineRule="auto" w:line="360"/>
              <w:ind w:right="-185" w:hanging="0"/>
              <w:rPr>
                <w:rFonts w:ascii="Times New Roman" w:hAnsi="Times New Roman"/>
                <w:sz w:val="28"/>
                <w:szCs w:val="28"/>
              </w:rPr>
            </w:pPr>
            <w:r>
              <w:rPr>
                <w:rFonts w:eastAsia="Calibri" w:cs="Times New Roman" w:ascii="Times New Roman" w:hAnsi="Times New Roman"/>
                <w:sz w:val="28"/>
                <w:szCs w:val="28"/>
                <w:lang w:val="ru-RU" w:eastAsia="en-US" w:bidi="ar-SA"/>
              </w:rPr>
              <w:t>8.1</w:t>
            </w:r>
          </w:p>
        </w:tc>
        <w:tc>
          <w:tcPr>
            <w:tcW w:w="7511" w:type="dxa"/>
            <w:tcBorders>
              <w:top w:val="nil"/>
              <w:left w:val="nil"/>
              <w:bottom w:val="nil"/>
              <w:right w:val="nil"/>
            </w:tcBorders>
            <w:shd w:fill="auto" w:val="clear"/>
            <w:vAlign w:val="center"/>
          </w:tcPr>
          <w:p>
            <w:pPr>
              <w:pStyle w:val="Normal"/>
              <w:widowControl/>
              <w:spacing w:lineRule="auto" w:line="360"/>
              <w:ind w:right="-185" w:hanging="0"/>
              <w:rPr>
                <w:rFonts w:ascii="Times New Roman" w:hAnsi="Times New Roman"/>
                <w:sz w:val="28"/>
                <w:szCs w:val="28"/>
              </w:rPr>
            </w:pPr>
            <w:r>
              <w:rPr>
                <w:rFonts w:eastAsia="Calibri" w:cs="Times New Roman" w:ascii="Times New Roman" w:hAnsi="Times New Roman"/>
                <w:sz w:val="28"/>
                <w:szCs w:val="28"/>
                <w:lang w:val="ru-RU" w:eastAsia="en-US" w:bidi="ar-SA"/>
              </w:rPr>
              <w:t>Розбудова системи забезпечення якості освіти в закладі</w:t>
            </w:r>
          </w:p>
        </w:tc>
        <w:tc>
          <w:tcPr>
            <w:tcW w:w="960" w:type="dxa"/>
            <w:tcBorders>
              <w:top w:val="nil"/>
              <w:left w:val="nil"/>
              <w:bottom w:val="nil"/>
              <w:right w:val="nil"/>
            </w:tcBorders>
            <w:shd w:fill="auto" w:val="clear"/>
            <w:vAlign w:val="center"/>
          </w:tcPr>
          <w:p>
            <w:pPr>
              <w:pStyle w:val="Normal"/>
              <w:widowControl/>
              <w:spacing w:lineRule="auto" w:line="360"/>
              <w:ind w:right="-185" w:hanging="0"/>
              <w:rPr>
                <w:rFonts w:ascii="Times New Roman" w:hAnsi="Times New Roman"/>
                <w:sz w:val="28"/>
                <w:szCs w:val="28"/>
              </w:rPr>
            </w:pPr>
            <w:r>
              <w:rPr>
                <w:rFonts w:eastAsia="Calibri" w:cs="Times New Roman" w:ascii="Times New Roman" w:hAnsi="Times New Roman"/>
                <w:sz w:val="28"/>
                <w:szCs w:val="28"/>
                <w:lang w:val="ru-RU" w:eastAsia="en-US" w:bidi="ar-SA"/>
              </w:rPr>
              <w:t>26</w:t>
            </w:r>
          </w:p>
        </w:tc>
      </w:tr>
      <w:tr>
        <w:trPr/>
        <w:tc>
          <w:tcPr>
            <w:tcW w:w="1100" w:type="dxa"/>
            <w:tcBorders>
              <w:top w:val="nil"/>
              <w:left w:val="nil"/>
              <w:bottom w:val="nil"/>
              <w:right w:val="nil"/>
            </w:tcBorders>
            <w:shd w:fill="auto" w:val="clear"/>
            <w:vAlign w:val="center"/>
          </w:tcPr>
          <w:p>
            <w:pPr>
              <w:pStyle w:val="Normal"/>
              <w:widowControl/>
              <w:spacing w:lineRule="auto" w:line="360"/>
              <w:ind w:right="-185" w:hanging="0"/>
              <w:rPr>
                <w:rFonts w:ascii="Times New Roman" w:hAnsi="Times New Roman"/>
                <w:sz w:val="28"/>
                <w:szCs w:val="28"/>
              </w:rPr>
            </w:pPr>
            <w:r>
              <w:rPr>
                <w:rFonts w:eastAsia="Calibri" w:cs="Times New Roman" w:ascii="Times New Roman" w:hAnsi="Times New Roman"/>
                <w:sz w:val="28"/>
                <w:szCs w:val="28"/>
                <w:lang w:val="ru-RU" w:eastAsia="en-US" w:bidi="ar-SA"/>
              </w:rPr>
              <w:t>8.2</w:t>
            </w:r>
          </w:p>
        </w:tc>
        <w:tc>
          <w:tcPr>
            <w:tcW w:w="7511" w:type="dxa"/>
            <w:tcBorders>
              <w:top w:val="nil"/>
              <w:left w:val="nil"/>
              <w:bottom w:val="nil"/>
              <w:right w:val="nil"/>
            </w:tcBorders>
            <w:shd w:fill="auto" w:val="clear"/>
            <w:vAlign w:val="center"/>
          </w:tcPr>
          <w:p>
            <w:pPr>
              <w:pStyle w:val="Normal"/>
              <w:widowControl/>
              <w:spacing w:lineRule="auto" w:line="360"/>
              <w:ind w:right="-185" w:hanging="0"/>
              <w:rPr>
                <w:rFonts w:ascii="Times New Roman" w:hAnsi="Times New Roman"/>
                <w:sz w:val="28"/>
                <w:szCs w:val="28"/>
              </w:rPr>
            </w:pPr>
            <w:r>
              <w:rPr>
                <w:rFonts w:eastAsia="Calibri" w:cs="Times New Roman" w:ascii="Times New Roman" w:hAnsi="Times New Roman"/>
                <w:sz w:val="28"/>
                <w:szCs w:val="28"/>
                <w:lang w:val="ru-RU" w:eastAsia="en-US" w:bidi="ar-SA"/>
              </w:rPr>
              <w:t>Формування ключових компетентностей</w:t>
            </w:r>
          </w:p>
        </w:tc>
        <w:tc>
          <w:tcPr>
            <w:tcW w:w="960" w:type="dxa"/>
            <w:tcBorders>
              <w:top w:val="nil"/>
              <w:left w:val="nil"/>
              <w:bottom w:val="nil"/>
              <w:right w:val="nil"/>
            </w:tcBorders>
            <w:shd w:fill="auto" w:val="clear"/>
            <w:vAlign w:val="center"/>
          </w:tcPr>
          <w:p>
            <w:pPr>
              <w:pStyle w:val="Normal"/>
              <w:widowControl/>
              <w:spacing w:lineRule="auto" w:line="360"/>
              <w:ind w:right="-185" w:hanging="0"/>
              <w:rPr>
                <w:rFonts w:ascii="Times New Roman" w:hAnsi="Times New Roman"/>
                <w:sz w:val="28"/>
                <w:szCs w:val="28"/>
              </w:rPr>
            </w:pPr>
            <w:r>
              <w:rPr>
                <w:rFonts w:eastAsia="Calibri" w:cs="Times New Roman" w:ascii="Times New Roman" w:hAnsi="Times New Roman"/>
                <w:sz w:val="28"/>
                <w:szCs w:val="28"/>
                <w:lang w:val="ru-RU" w:eastAsia="en-US" w:bidi="ar-SA"/>
              </w:rPr>
              <w:t>26</w:t>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ind w:firstLine="851"/>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t>ВСТУП</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Освітня програма закладу позашкільної освіти — це нормативний документ, який містить єдиний комплекс ocвiтнix компонентів, спланованих i організованих закладом позашкільної освіти для досягнення вихованцями, учнями i слухачами (далі — здобувачами позашкільної освіти) результатів навчання.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Освітня програма Закладу позашкільної освіти «Центр дитячої та юнацької творчості Шевченківського району» Запорізької міської ради Запорізької області (далі – ЗПО «ЦДЮТ Шевченківського району») визначає організацію освітнього процесу з урахуванням особливостей соціально-економічного розвитку регіону, інтересів здобувачів позашкільної освіти з використанням різних організаційних форм роботи, визначених Положенням про позашкільний навчальний заклад, затвердженого постановою Кабінету Міністрів України від 06.05.2001 №433, а також з використанням інших форм, передбачених статутом закладу.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ЗПО «ЦДЮТ Шевченківського району» є активним учасником та неодноразовим переможцем обласного етапу фестивалю-конкурсу «Натхнення. Творчість. Успіх» в рамках Всеукраїнського відкритого фестивалю закладів позашкільної освіти України «Територія творчості» протягом 2017-2022 рр. З 2005 року заклад є членом Асоціації позашкільних навчальних закладів України, з 2015 року – членом Міжнародної асоціації позашкільної освіти (далі – МАПО), з березня 2017 року очолює Запорізьке відділення Міжнародної Ассоціації позашкільної освіти (далі –МАПО). З липня 2017 року ЗПО «ЦДЮТ Шевченківського району» є базовим закладом Запорізького регіону в проекті «Сприяння освіті», до якого залучаються заклади освіти відповідно до меморандуму про взаєморозуміння між МОН України та компанією The LEGO Foundation (наказ МОН України від 14.07.2017 № 1048).</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За активну участь у розвитку позашкільної освіти, за рейтингом МАПО, ЗПО «ЦДЮТ Шевченківського району» неодноразово визнано переможцем у конкурсі «ЛІДЕР ПОЗАШКІЛЬНОЇ ОСВІТИ» у номінаціях: «Динамічність – 2017» та «Партнерство – 2019», нагороджено Почесною відзнакою у галузі позашкільної освіти «Лідер позашкільної освіти – 2020», «Лідер позашкільної освіти – 2021» (Укрінформ, м.Київ). Вагомими здобутками закладу є: його атестація з відзнакою за підсумками атестаційної експертизи щодо забезпечення функціонування та розвитку позашкільної освіти відповідно до державних вимог (наказ міськУОіН від 23.01.2009 № 21), проведення на високому рівні на базі закладу методичних заходів Всеукраїнського та обласного рівнів: семінару-практикуму для завідувачів відділів та керівників дитячих творчих колективів України, що займаються ігровою діяльністю; семінару-практикуму для голів обласних методичних об’єднань керівників гуртків сучасної хореографії; обласного відкритого семінару-практикуму «DEEP DIVE «Забезпечення якості освіти закладу позашкільної освіти: досвід та перспективи»; Всеукраїнського відкритого фестивалю-конкурсу ігрових програм «Адреса дитинства – Гра» тощо.</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Відповідно до пункту 6 статті 16 Закону України «Про позашкільну освіту» на основі освітньої програми ЗПО «ЦДЮТ Шевченківського району» складає та затверджує річний план роботи закладу та навчальний план закладу, що конкретизують організацію освітнього процесу на 2022-2023 навчальний рік, який розпочинається в умовах збройної агресії російської федерації. Пріоритетом у педагогічній діяльності кожного педагогічного працівника закладу повинно бути національно-патріотичне виховання дітей та молоді відповідно до Концепції національно-патріотичного виховання в системі освіти України, затвердженої наказом МОН від 06.06.2022 № 527, зі змінами від 23.06.2022 № 586.</w:t>
      </w:r>
    </w:p>
    <w:p>
      <w:pPr>
        <w:pStyle w:val="Normal"/>
        <w:ind w:firstLine="709"/>
        <w:jc w:val="both"/>
        <w:rPr/>
      </w:pPr>
      <w:r>
        <w:rPr>
          <w:rFonts w:cs="Times New Roman" w:ascii="Times New Roman" w:hAnsi="Times New Roman"/>
          <w:sz w:val="28"/>
          <w:szCs w:val="28"/>
        </w:rPr>
        <w:t xml:space="preserve">Згідно наказу МОН України від 27.07.2022 № 1/8507-22 «Про організацію освітньої діяльності в закладах позашкільної освіти у 2022/2023 навчальному році» навчання в закладах позашкільної освіти рекомендується розпочати 1 вересня 2022 року. При цьому форма організації освітнього процесу (очна, дистанційна, змішана) обирається в залежності від безпекової ситуації в кожному окремому населеному пункті. Для створення безпечних умов перебування у закладах освіти учасників освітнього процесу під час дії правового режиму воєнного стану пропонується користуватися інструктивно-методичними матеріалами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 підготовлені МОН України (лист МОН від 11.07.2022 № 1/7707-22). Для забезпечення організаційних аспектів діяльності закладів позашкільної освіти пропонується керуватися відповідними нормативно-правовими документами: Закон України «Про організацію трудових відносин в умовах воєнного стану» від 15.03.2022 №2136-IX </w:t>
      </w:r>
      <w:r>
        <w:fldChar w:fldCharType="begin"/>
      </w:r>
      <w:r>
        <w:rPr>
          <w:rStyle w:val="Style11"/>
          <w:sz w:val="28"/>
          <w:szCs w:val="28"/>
          <w:rFonts w:cs="Times New Roman" w:ascii="Times New Roman" w:hAnsi="Times New Roman"/>
        </w:rPr>
        <w:instrText> HYPERLINK "https://zakon.rada.gov.ua/laws/main/2136- 20?msclkid=889d9c93b04711ecbe29d874423f7990" \l "Text"</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https://zakon.rada.gov.ua/laws/main/2136- 20?msclkid=889d9c93b04711ecbe29d874423f7990#Text</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постанова Кабмін України від 13.03.2022 № 267 «Деякі питання затвердження фінансових документів та казначейського обслуговування в умовах воєнного стану» </w:t>
      </w:r>
      <w:hyperlink r:id="rId3">
        <w:r>
          <w:rPr>
            <w:rStyle w:val="Style11"/>
            <w:rFonts w:cs="Times New Roman" w:ascii="Times New Roman" w:hAnsi="Times New Roman"/>
            <w:sz w:val="28"/>
            <w:szCs w:val="28"/>
          </w:rPr>
          <w:t>https://www.kmu.gov.ua/npas/deyaki-pitannya-zatverdzhennya-finansovihdokumentiv-ta-kaznachejskogo-obslugovuvannya-v-umovah-voyennogo-stanu-267</w:t>
        </w:r>
      </w:hyperlink>
      <w:r>
        <w:rPr>
          <w:rFonts w:cs="Times New Roman" w:ascii="Times New Roman" w:hAnsi="Times New Roman"/>
          <w:sz w:val="28"/>
          <w:szCs w:val="28"/>
        </w:rPr>
        <w:t xml:space="preserve">; листи МОН від 06.03.2022 № 1/3371-22 «Про організацію освітнього процесу в умовах військових дій» </w:t>
      </w:r>
      <w:hyperlink r:id="rId4">
        <w:r>
          <w:rPr>
            <w:rStyle w:val="Style11"/>
            <w:rFonts w:cs="Times New Roman" w:ascii="Times New Roman" w:hAnsi="Times New Roman"/>
            <w:sz w:val="28"/>
            <w:szCs w:val="28"/>
          </w:rPr>
          <w:t>https://osvita.ua/legislation/Ser_osv/86062/</w:t>
        </w:r>
      </w:hyperlink>
      <w:r>
        <w:rPr>
          <w:rFonts w:cs="Times New Roman" w:ascii="Times New Roman" w:hAnsi="Times New Roman"/>
          <w:sz w:val="28"/>
          <w:szCs w:val="28"/>
        </w:rPr>
        <w:t xml:space="preserve">; від 18.03.2022 № 1\3544-22 «Про забезпечення освітнього процесу в закладах позашкільної освіти під час дії воєнного стану» </w:t>
      </w:r>
      <w:hyperlink r:id="rId5">
        <w:r>
          <w:rPr>
            <w:rStyle w:val="Style11"/>
            <w:rFonts w:cs="Times New Roman" w:ascii="Times New Roman" w:hAnsi="Times New Roman"/>
            <w:sz w:val="28"/>
            <w:szCs w:val="28"/>
          </w:rPr>
          <w:t>https://hoippo.km.ua/?p=5418</w:t>
        </w:r>
      </w:hyperlink>
      <w:r>
        <w:rPr>
          <w:rFonts w:cs="Times New Roman" w:ascii="Times New Roman" w:hAnsi="Times New Roman"/>
          <w:sz w:val="28"/>
          <w:szCs w:val="28"/>
        </w:rPr>
        <w:t xml:space="preserve">; від 29.03.2022 № 1/3737-22 «Про забезпечення психологічного супроводу учасників освітнього процесу в умовах воєнного стану» </w:t>
      </w:r>
      <w:hyperlink r:id="rId6">
        <w:r>
          <w:rPr>
            <w:rStyle w:val="Style11"/>
            <w:rFonts w:cs="Times New Roman" w:ascii="Times New Roman" w:hAnsi="Times New Roman"/>
            <w:sz w:val="28"/>
            <w:szCs w:val="28"/>
          </w:rPr>
          <w:t>https://mon.gov.ua/ua/npa/pro-zabezpechennya-psihologichnogo-suprovoduuchasnikiv-osvitnogo-procesu-v-umovah-voyennogo-stanu-v-ukrayini</w:t>
        </w:r>
      </w:hyperlink>
      <w:r>
        <w:rPr>
          <w:rFonts w:cs="Times New Roman" w:ascii="Times New Roman" w:hAnsi="Times New Roman"/>
          <w:sz w:val="28"/>
          <w:szCs w:val="28"/>
        </w:rPr>
        <w:t>.</w:t>
      </w:r>
    </w:p>
    <w:p>
      <w:pPr>
        <w:pStyle w:val="Normal"/>
        <w:ind w:firstLine="709"/>
        <w:jc w:val="both"/>
        <w:rPr/>
      </w:pPr>
      <w:r>
        <w:rPr>
          <w:rFonts w:cs="Times New Roman" w:ascii="Times New Roman" w:hAnsi="Times New Roman"/>
          <w:sz w:val="28"/>
          <w:szCs w:val="28"/>
        </w:rPr>
        <w:t xml:space="preserve">Керівники закладів освіти несуть персональну відповідальність за організацію безпечних умов для здобувачів освіти та всіх працівників закладу у разі проведення освітнього процесу в очному форматі. Освітній процес в очному режимі запроваджується в приміщеннях або будівлях закладу освіти тільки в межах розрахункової місткості споруд цивільного захисту, що можуть бути використані для укриття учасників освітнього процесу в разі включення сигналу «Повітряна тривога» або інших відповідних сигналів оповіщення. Проведення освітнього процесу в дистанційному режимі в закладах позашкільної освіти на території ведення бойових дій і тимчасово окупованих територіях запроваджується наказом (розпорядженням) засновника закладу освіти за погодженням із керівником адміністрації (без обов’язкового укладення трудового договору про дистанційну роботу в письмовій формі; головною умовою є своєчасне виконання завдань). Під час організації дистанційного навчання рекомендується використовувати методичні рекомендації щодо навчання за допомогою дистанційних технологій в позашкільній освіті (лист МОН від19.05.2020 № 6/643-20) </w:t>
      </w:r>
      <w:hyperlink r:id="rId7">
        <w:r>
          <w:rPr>
            <w:rStyle w:val="Style11"/>
            <w:rFonts w:cs="Times New Roman" w:ascii="Times New Roman" w:hAnsi="Times New Roman"/>
            <w:sz w:val="28"/>
            <w:szCs w:val="28"/>
          </w:rPr>
          <w:t>https://mon.gov.ua/ua</w:t>
        </w:r>
      </w:hyperlink>
      <w:r>
        <w:rPr>
          <w:rFonts w:cs="Times New Roman" w:ascii="Times New Roman" w:hAnsi="Times New Roman"/>
          <w:sz w:val="28"/>
          <w:szCs w:val="28"/>
        </w:rPr>
        <w:t xml:space="preserve"> та відповідні навчальні матеріали, розміщені на сайтах та соціальних сторінках державних центрів позашкільної освіти.</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before="0" w:after="0"/>
        <w:contextualSpacing/>
        <w:jc w:val="center"/>
        <w:outlineLvl w:val="0"/>
        <w:rPr>
          <w:rFonts w:ascii="Times New Roman" w:hAnsi="Times New Roman" w:eastAsia="Courier New"/>
          <w:b/>
          <w:b/>
          <w:color w:val="000000"/>
          <w:sz w:val="28"/>
          <w:szCs w:val="28"/>
          <w:lang w:val="uk-UA"/>
        </w:rPr>
      </w:pPr>
      <w:r>
        <w:rPr>
          <w:rFonts w:eastAsia="Courier New" w:ascii="Times New Roman" w:hAnsi="Times New Roman"/>
          <w:b/>
          <w:color w:val="000000"/>
          <w:sz w:val="28"/>
          <w:szCs w:val="28"/>
          <w:lang w:val="uk-UA"/>
        </w:rPr>
        <w:t xml:space="preserve">Місія, візія та ключові цінності закладу позашкільної освіти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ЗПО «ЦДЮТ Шевченківського району» є: </w:t>
      </w:r>
      <w:r>
        <w:rPr>
          <w:rFonts w:cs="Times New Roman" w:ascii="Times New Roman" w:hAnsi="Times New Roman"/>
          <w:i/>
          <w:sz w:val="28"/>
          <w:szCs w:val="28"/>
        </w:rPr>
        <w:t>відкритою соціальною системою</w:t>
      </w:r>
      <w:r>
        <w:rPr>
          <w:rFonts w:cs="Times New Roman" w:ascii="Times New Roman" w:hAnsi="Times New Roman"/>
          <w:sz w:val="28"/>
          <w:szCs w:val="28"/>
        </w:rPr>
        <w:t xml:space="preserve">, оскільки заклад надає можливість вільного вибору діяльності усім дітям та підліткам; відкритий для співробітництва із закладами системи освіти різних форм та типів, інших структур; </w:t>
      </w:r>
      <w:r>
        <w:rPr>
          <w:rFonts w:cs="Times New Roman" w:ascii="Times New Roman" w:hAnsi="Times New Roman"/>
          <w:i/>
          <w:sz w:val="28"/>
          <w:szCs w:val="28"/>
        </w:rPr>
        <w:t>відкритою педагогічною системою</w:t>
      </w:r>
      <w:r>
        <w:rPr>
          <w:rFonts w:cs="Times New Roman" w:ascii="Times New Roman" w:hAnsi="Times New Roman"/>
          <w:sz w:val="28"/>
          <w:szCs w:val="28"/>
        </w:rPr>
        <w:t>, в якій здійснюється педагогічна діяльність в межах вільного часу дітей, створюються для формування їх загальної культури, організації змістовного дозвілля, професійного самовизначення, вирішення завдань соціальної адаптації.</w:t>
      </w:r>
    </w:p>
    <w:p>
      <w:pPr>
        <w:pStyle w:val="Normal"/>
        <w:ind w:firstLine="708"/>
        <w:jc w:val="both"/>
        <w:rPr>
          <w:rFonts w:ascii="Times New Roman" w:hAnsi="Times New Roman"/>
          <w:sz w:val="28"/>
          <w:szCs w:val="28"/>
        </w:rPr>
      </w:pPr>
      <w:r>
        <w:rPr>
          <w:rFonts w:cs="Times New Roman" w:ascii="Times New Roman" w:hAnsi="Times New Roman"/>
          <w:b/>
          <w:i/>
          <w:sz w:val="28"/>
          <w:szCs w:val="28"/>
        </w:rPr>
        <w:t>Місія</w:t>
      </w:r>
      <w:r>
        <w:rPr>
          <w:rFonts w:cs="Times New Roman" w:ascii="Times New Roman" w:hAnsi="Times New Roman"/>
          <w:b/>
          <w:sz w:val="28"/>
          <w:szCs w:val="28"/>
        </w:rPr>
        <w:t xml:space="preserve"> </w:t>
      </w:r>
      <w:r>
        <w:rPr>
          <w:rFonts w:cs="Times New Roman" w:ascii="Times New Roman" w:hAnsi="Times New Roman"/>
          <w:sz w:val="28"/>
          <w:szCs w:val="28"/>
        </w:rPr>
        <w:t>ЗПО «ЦДЮТ Шевченківського району» – сприяння розвитку</w:t>
      </w:r>
      <w:r>
        <w:rPr>
          <w:rFonts w:ascii="Times New Roman" w:hAnsi="Times New Roman"/>
          <w:sz w:val="28"/>
          <w:szCs w:val="28"/>
        </w:rPr>
        <w:t xml:space="preserve"> якісної позашкільної освіти та виховання дітей і молоді України, надання освітніх, дозвіллєвих, інформаційних та інших послуг особистості дитині, родині, суспільству, державі з метою розвитку підростаючого покоління. </w:t>
      </w:r>
    </w:p>
    <w:p>
      <w:pPr>
        <w:pStyle w:val="Normal"/>
        <w:ind w:firstLine="708"/>
        <w:jc w:val="both"/>
        <w:rPr>
          <w:rFonts w:ascii="Times New Roman" w:hAnsi="Times New Roman" w:cs="Times New Roman"/>
          <w:sz w:val="28"/>
          <w:szCs w:val="28"/>
        </w:rPr>
      </w:pPr>
      <w:r>
        <w:rPr>
          <w:rFonts w:cs="Times New Roman" w:ascii="Times New Roman" w:hAnsi="Times New Roman"/>
          <w:b/>
          <w:i/>
          <w:sz w:val="28"/>
          <w:szCs w:val="28"/>
        </w:rPr>
        <w:t>Візія закладу</w:t>
      </w:r>
      <w:r>
        <w:rPr>
          <w:rFonts w:cs="Times New Roman" w:ascii="Times New Roman" w:hAnsi="Times New Roman"/>
          <w:sz w:val="28"/>
          <w:szCs w:val="28"/>
        </w:rPr>
        <w:t xml:space="preserve"> – послідовно закріплювати позиції лідера позашкільної освіти в регіоні, що передбачає насамперед, </w:t>
      </w:r>
      <w:r>
        <w:rPr>
          <w:rFonts w:cs="Times New Roman" w:ascii="Times New Roman" w:hAnsi="Times New Roman"/>
          <w:i/>
          <w:sz w:val="28"/>
          <w:szCs w:val="28"/>
        </w:rPr>
        <w:t>розвиток</w:t>
      </w:r>
      <w:r>
        <w:rPr>
          <w:rFonts w:cs="Times New Roman" w:ascii="Times New Roman" w:hAnsi="Times New Roman"/>
          <w:sz w:val="28"/>
          <w:szCs w:val="28"/>
        </w:rPr>
        <w:t xml:space="preserve"> особистості дитини як суб’єкта пізнання, творчої діяльності, активного творця власного життя, </w:t>
      </w:r>
      <w:r>
        <w:rPr>
          <w:rFonts w:cs="Times New Roman" w:ascii="Times New Roman" w:hAnsi="Times New Roman"/>
          <w:i/>
          <w:sz w:val="28"/>
          <w:szCs w:val="28"/>
        </w:rPr>
        <w:t>виховання</w:t>
      </w:r>
      <w:r>
        <w:rPr>
          <w:rFonts w:cs="Times New Roman" w:ascii="Times New Roman" w:hAnsi="Times New Roman"/>
          <w:sz w:val="28"/>
          <w:szCs w:val="28"/>
        </w:rPr>
        <w:t xml:space="preserve"> сучасних людей з активною громадянською позицією, готових до дорослого життя та здібних адаптуватися до швидкоплинно мінливих умов розвитку суспільства.</w:t>
      </w:r>
    </w:p>
    <w:p>
      <w:pPr>
        <w:pStyle w:val="Normal"/>
        <w:shd w:val="clear" w:color="auto" w:fill="FFFFFF"/>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Провідною</w:t>
      </w:r>
      <w:r>
        <w:rPr>
          <w:rFonts w:cs="Times New Roman" w:ascii="Times New Roman" w:hAnsi="Times New Roman"/>
          <w:b/>
          <w:sz w:val="28"/>
          <w:szCs w:val="28"/>
        </w:rPr>
        <w:t xml:space="preserve"> </w:t>
      </w:r>
      <w:r>
        <w:rPr>
          <w:rFonts w:cs="Times New Roman" w:ascii="Times New Roman" w:hAnsi="Times New Roman"/>
          <w:b/>
          <w:i/>
          <w:sz w:val="28"/>
          <w:szCs w:val="28"/>
        </w:rPr>
        <w:t>ідеєю</w:t>
      </w:r>
      <w:r>
        <w:rPr>
          <w:rFonts w:cs="Times New Roman" w:ascii="Times New Roman" w:hAnsi="Times New Roman"/>
          <w:sz w:val="28"/>
          <w:szCs w:val="28"/>
        </w:rPr>
        <w:t xml:space="preserve"> освітньої програми ЗПО «ЦДЮТ Шевченківського району» на 2022 – 2023 рр. є ідея підвищення якості позашкільної освіти в умовах реалізації компетентнісного підходу на основі соціального партнерства.</w:t>
      </w:r>
    </w:p>
    <w:p>
      <w:pPr>
        <w:pStyle w:val="Normal"/>
        <w:ind w:firstLine="709"/>
        <w:jc w:val="both"/>
        <w:rPr>
          <w:rFonts w:ascii="Times New Roman" w:hAnsi="Times New Roman" w:cs="Times New Roman"/>
          <w:sz w:val="28"/>
          <w:szCs w:val="28"/>
        </w:rPr>
      </w:pPr>
      <w:r>
        <w:rPr>
          <w:rFonts w:cs="Times New Roman" w:ascii="Times New Roman" w:hAnsi="Times New Roman"/>
          <w:b/>
          <w:i/>
          <w:sz w:val="28"/>
          <w:szCs w:val="28"/>
        </w:rPr>
        <w:t>Ключові цінності:</w:t>
      </w:r>
      <w:r>
        <w:rPr>
          <w:rFonts w:cs="Times New Roman" w:ascii="Times New Roman" w:hAnsi="Times New Roman"/>
          <w:sz w:val="28"/>
          <w:szCs w:val="28"/>
        </w:rPr>
        <w:t xml:space="preserve"> Україна, дитина, громада, професіоналізм, довіра, духовність, лідерство, відповідальність.</w:t>
      </w:r>
    </w:p>
    <w:p>
      <w:pPr>
        <w:pStyle w:val="Normal"/>
        <w:shd w:val="clear" w:color="auto" w:fill="FFFFFF"/>
        <w:tabs>
          <w:tab w:val="clear" w:pos="708"/>
          <w:tab w:val="left" w:pos="1134" w:leader="none"/>
        </w:tabs>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2"/>
        </w:numPr>
        <w:spacing w:before="0" w:after="0"/>
        <w:contextualSpacing/>
        <w:jc w:val="center"/>
        <w:outlineLvl w:val="0"/>
        <w:rPr>
          <w:rFonts w:ascii="Times New Roman" w:hAnsi="Times New Roman"/>
          <w:sz w:val="28"/>
          <w:szCs w:val="28"/>
        </w:rPr>
      </w:pPr>
      <w:r>
        <w:rPr>
          <w:rFonts w:ascii="Times New Roman" w:hAnsi="Times New Roman"/>
          <w:b/>
          <w:sz w:val="28"/>
          <w:szCs w:val="28"/>
        </w:rPr>
        <w:t>Мета та завдання освітнього процесу в закладі позашкільної освіти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Мета, завдання, зміст і організація діяльності закладу викладені у його Статуті.</w:t>
      </w:r>
    </w:p>
    <w:p>
      <w:pPr>
        <w:pStyle w:val="Normal"/>
        <w:ind w:firstLine="709"/>
        <w:jc w:val="both"/>
        <w:rPr>
          <w:rFonts w:ascii="Times New Roman" w:hAnsi="Times New Roman" w:cs="Times New Roman"/>
          <w:sz w:val="28"/>
          <w:szCs w:val="28"/>
        </w:rPr>
      </w:pPr>
      <w:r>
        <w:rPr>
          <w:rFonts w:cs="Times New Roman" w:ascii="Times New Roman" w:hAnsi="Times New Roman"/>
          <w:b/>
          <w:i/>
          <w:sz w:val="28"/>
          <w:szCs w:val="28"/>
        </w:rPr>
        <w:t xml:space="preserve">Метою </w:t>
      </w:r>
      <w:r>
        <w:rPr>
          <w:rFonts w:cs="Times New Roman" w:ascii="Times New Roman" w:hAnsi="Times New Roman"/>
          <w:sz w:val="28"/>
          <w:szCs w:val="28"/>
        </w:rPr>
        <w:t>освітнього процесу в закладі позашкільної освіти є реалізація права громадян на здобуття позашкільної освіти, організація дозвілля дітей та молоді у позаурочний час, розвиток їх здібностей у сфері різних видів творчості, здобуття ними первинних професійних знань, вмінь і навичок, необхідних для їх соціалізації, подальшої само- та/або професійної реалізації.</w:t>
      </w:r>
    </w:p>
    <w:p>
      <w:pPr>
        <w:pStyle w:val="Normal"/>
        <w:ind w:firstLine="709"/>
        <w:jc w:val="both"/>
        <w:rPr>
          <w:rFonts w:ascii="Times New Roman" w:hAnsi="Times New Roman" w:cs="Times New Roman"/>
          <w:sz w:val="28"/>
          <w:szCs w:val="28"/>
        </w:rPr>
      </w:pPr>
      <w:r>
        <w:rPr>
          <w:rFonts w:cs="Times New Roman" w:ascii="Times New Roman" w:hAnsi="Times New Roman"/>
          <w:b/>
          <w:i/>
          <w:sz w:val="28"/>
          <w:szCs w:val="28"/>
        </w:rPr>
        <w:t>Основними завданнями</w:t>
      </w:r>
      <w:r>
        <w:rPr>
          <w:rFonts w:cs="Times New Roman" w:ascii="Times New Roman" w:hAnsi="Times New Roman"/>
          <w:sz w:val="28"/>
          <w:szCs w:val="28"/>
        </w:rPr>
        <w:t xml:space="preserve"> є: </w:t>
      </w:r>
    </w:p>
    <w:p>
      <w:pPr>
        <w:pStyle w:val="Normal"/>
        <w:numPr>
          <w:ilvl w:val="0"/>
          <w:numId w:val="3"/>
        </w:numPr>
        <w:ind w:left="284" w:hanging="283"/>
        <w:jc w:val="both"/>
        <w:rPr>
          <w:rFonts w:ascii="Times New Roman" w:hAnsi="Times New Roman" w:cs="Times New Roman"/>
          <w:sz w:val="28"/>
          <w:szCs w:val="28"/>
        </w:rPr>
      </w:pPr>
      <w:r>
        <w:rPr>
          <w:rFonts w:cs="Times New Roman" w:ascii="Times New Roman" w:hAnsi="Times New Roman"/>
          <w:sz w:val="28"/>
          <w:szCs w:val="28"/>
        </w:rPr>
        <w:t>забезпечення реалізації прав громадян на навчання і виховання у позаурочний та позанавчальний час;</w:t>
      </w:r>
    </w:p>
    <w:p>
      <w:pPr>
        <w:pStyle w:val="Normal"/>
        <w:numPr>
          <w:ilvl w:val="0"/>
          <w:numId w:val="3"/>
        </w:numPr>
        <w:ind w:left="284" w:hanging="283"/>
        <w:jc w:val="both"/>
        <w:rPr>
          <w:rFonts w:ascii="Times New Roman" w:hAnsi="Times New Roman" w:cs="Times New Roman"/>
          <w:sz w:val="28"/>
          <w:szCs w:val="28"/>
        </w:rPr>
      </w:pPr>
      <w:r>
        <w:rPr>
          <w:rFonts w:cs="Times New Roman" w:ascii="Times New Roman" w:hAnsi="Times New Roman"/>
          <w:sz w:val="28"/>
          <w:szCs w:val="28"/>
        </w:rPr>
        <w:t xml:space="preserve">виховання громадян України; </w:t>
      </w:r>
    </w:p>
    <w:p>
      <w:pPr>
        <w:pStyle w:val="Normal"/>
        <w:numPr>
          <w:ilvl w:val="0"/>
          <w:numId w:val="3"/>
        </w:numPr>
        <w:ind w:left="284" w:hanging="283"/>
        <w:jc w:val="both"/>
        <w:rPr>
          <w:rFonts w:ascii="Times New Roman" w:hAnsi="Times New Roman" w:cs="Times New Roman"/>
          <w:sz w:val="28"/>
          <w:szCs w:val="28"/>
        </w:rPr>
      </w:pPr>
      <w:r>
        <w:rPr>
          <w:rFonts w:cs="Times New Roman" w:ascii="Times New Roman" w:hAnsi="Times New Roman"/>
          <w:sz w:val="28"/>
          <w:szCs w:val="28"/>
        </w:rPr>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pPr>
        <w:pStyle w:val="Normal"/>
        <w:numPr>
          <w:ilvl w:val="0"/>
          <w:numId w:val="3"/>
        </w:numPr>
        <w:ind w:left="284" w:hanging="283"/>
        <w:jc w:val="both"/>
        <w:rPr>
          <w:rFonts w:ascii="Times New Roman" w:hAnsi="Times New Roman" w:cs="Times New Roman"/>
          <w:sz w:val="28"/>
          <w:szCs w:val="28"/>
        </w:rPr>
      </w:pPr>
      <w:r>
        <w:rPr>
          <w:rFonts w:cs="Times New Roman" w:ascii="Times New Roman" w:hAnsi="Times New Roman"/>
          <w:sz w:val="28"/>
          <w:szCs w:val="28"/>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pPr>
        <w:pStyle w:val="Normal"/>
        <w:numPr>
          <w:ilvl w:val="0"/>
          <w:numId w:val="3"/>
        </w:numPr>
        <w:ind w:left="284" w:hanging="283"/>
        <w:jc w:val="both"/>
        <w:rPr>
          <w:rFonts w:ascii="Times New Roman" w:hAnsi="Times New Roman" w:cs="Times New Roman"/>
          <w:sz w:val="28"/>
          <w:szCs w:val="28"/>
        </w:rPr>
      </w:pPr>
      <w:r>
        <w:rPr>
          <w:rFonts w:cs="Times New Roman" w:ascii="Times New Roman" w:hAnsi="Times New Roman"/>
          <w:sz w:val="28"/>
          <w:szCs w:val="28"/>
        </w:rPr>
        <w:t xml:space="preserve">виховання у дітей та підлітків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pPr>
        <w:pStyle w:val="Normal"/>
        <w:numPr>
          <w:ilvl w:val="0"/>
          <w:numId w:val="3"/>
        </w:numPr>
        <w:ind w:left="284" w:hanging="283"/>
        <w:jc w:val="both"/>
        <w:rPr>
          <w:rFonts w:ascii="Times New Roman" w:hAnsi="Times New Roman" w:cs="Times New Roman"/>
          <w:sz w:val="28"/>
          <w:szCs w:val="28"/>
        </w:rPr>
      </w:pPr>
      <w:r>
        <w:rPr>
          <w:rFonts w:cs="Times New Roman" w:ascii="Times New Roman" w:hAnsi="Times New Roman"/>
          <w:sz w:val="28"/>
          <w:szCs w:val="28"/>
        </w:rPr>
        <w:t>розвиток особистості вихованця, його здібностей і обдарувань, наукового світогляду;</w:t>
      </w:r>
    </w:p>
    <w:p>
      <w:pPr>
        <w:pStyle w:val="Normal"/>
        <w:numPr>
          <w:ilvl w:val="0"/>
          <w:numId w:val="3"/>
        </w:numPr>
        <w:ind w:left="284" w:hanging="283"/>
        <w:jc w:val="both"/>
        <w:rPr>
          <w:rFonts w:ascii="Times New Roman" w:hAnsi="Times New Roman" w:cs="Times New Roman"/>
          <w:sz w:val="28"/>
          <w:szCs w:val="28"/>
        </w:rPr>
      </w:pPr>
      <w:r>
        <w:rPr>
          <w:rFonts w:cs="Times New Roman" w:ascii="Times New Roman" w:hAnsi="Times New Roman"/>
          <w:sz w:val="28"/>
          <w:szCs w:val="28"/>
        </w:rPr>
        <w:t xml:space="preserve">реалізація права вихованців на вільне формування політичних і світоглядних переконань; </w:t>
      </w:r>
    </w:p>
    <w:p>
      <w:pPr>
        <w:pStyle w:val="Normal"/>
        <w:numPr>
          <w:ilvl w:val="0"/>
          <w:numId w:val="3"/>
        </w:numPr>
        <w:ind w:left="284" w:hanging="283"/>
        <w:jc w:val="both"/>
        <w:rPr>
          <w:rFonts w:ascii="Times New Roman" w:hAnsi="Times New Roman" w:cs="Times New Roman"/>
          <w:sz w:val="28"/>
          <w:szCs w:val="28"/>
        </w:rPr>
      </w:pPr>
      <w:r>
        <w:rPr>
          <w:rFonts w:cs="Times New Roman" w:ascii="Times New Roman" w:hAnsi="Times New Roman"/>
          <w:sz w:val="28"/>
          <w:szCs w:val="28"/>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вихованців, учнів і слухачів, збереження і зміцнення фізичного та психічного здоров’я дітей та підлітків; </w:t>
      </w:r>
    </w:p>
    <w:p>
      <w:pPr>
        <w:pStyle w:val="Normal"/>
        <w:numPr>
          <w:ilvl w:val="0"/>
          <w:numId w:val="3"/>
        </w:numPr>
        <w:ind w:left="284" w:hanging="283"/>
        <w:jc w:val="both"/>
        <w:rPr>
          <w:rFonts w:ascii="Times New Roman" w:hAnsi="Times New Roman" w:cs="Times New Roman"/>
          <w:sz w:val="28"/>
          <w:szCs w:val="28"/>
        </w:rPr>
      </w:pPr>
      <w:r>
        <w:rPr>
          <w:rFonts w:cs="Times New Roman" w:ascii="Times New Roman" w:hAnsi="Times New Roman"/>
          <w:sz w:val="28"/>
          <w:szCs w:val="28"/>
        </w:rPr>
        <w:t xml:space="preserve">створення умов для всебічного розвитку дітей та молоді; </w:t>
      </w:r>
    </w:p>
    <w:p>
      <w:pPr>
        <w:pStyle w:val="Normal"/>
        <w:numPr>
          <w:ilvl w:val="0"/>
          <w:numId w:val="3"/>
        </w:numPr>
        <w:ind w:left="284" w:hanging="283"/>
        <w:jc w:val="both"/>
        <w:rPr>
          <w:rFonts w:ascii="Times New Roman" w:hAnsi="Times New Roman" w:cs="Times New Roman"/>
          <w:sz w:val="28"/>
          <w:szCs w:val="28"/>
        </w:rPr>
      </w:pPr>
      <w:r>
        <w:rPr>
          <w:rFonts w:cs="Times New Roman" w:ascii="Times New Roman" w:hAnsi="Times New Roman"/>
          <w:sz w:val="28"/>
          <w:szCs w:val="28"/>
        </w:rPr>
        <w:t>здійснення навчально-виховної, інформаційно-методичної та організаційно-масової роботи.</w:t>
      </w:r>
    </w:p>
    <w:p>
      <w:pPr>
        <w:pStyle w:val="Normal"/>
        <w:ind w:firstLine="851"/>
        <w:jc w:val="both"/>
        <w:rPr>
          <w:rFonts w:ascii="Times New Roman" w:hAnsi="Times New Roman" w:eastAsia="Times New Roman" w:cs="Times New Roman"/>
          <w:color w:val="auto"/>
          <w:sz w:val="28"/>
          <w:szCs w:val="28"/>
          <w:lang w:val="ru-RU"/>
        </w:rPr>
      </w:pPr>
      <w:r>
        <w:rPr>
          <w:rFonts w:eastAsia="Times New Roman" w:cs="Times New Roman" w:ascii="Times New Roman" w:hAnsi="Times New Roman"/>
          <w:b/>
          <w:i/>
          <w:color w:val="auto"/>
          <w:sz w:val="28"/>
          <w:szCs w:val="28"/>
        </w:rPr>
        <w:t xml:space="preserve">Головними принципами </w:t>
      </w:r>
      <w:r>
        <w:rPr>
          <w:rFonts w:eastAsia="Times New Roman" w:cs="Times New Roman" w:ascii="Times New Roman" w:hAnsi="Times New Roman"/>
          <w:color w:val="auto"/>
          <w:sz w:val="28"/>
          <w:szCs w:val="28"/>
        </w:rPr>
        <w:t>освітнього процесу є:</w:t>
      </w:r>
    </w:p>
    <w:p>
      <w:pPr>
        <w:pStyle w:val="Normal"/>
        <w:ind w:firstLine="851"/>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u w:val="single"/>
        </w:rPr>
        <w:t>гуманізація</w:t>
      </w:r>
      <w:r>
        <w:rPr>
          <w:rFonts w:eastAsia="Times New Roman" w:cs="Times New Roman" w:ascii="Times New Roman" w:hAnsi="Times New Roman"/>
          <w:color w:val="auto"/>
          <w:sz w:val="28"/>
          <w:szCs w:val="28"/>
        </w:rPr>
        <w:t xml:space="preserve">, що визначає пріоритети завдань творчої самореалізації особистості, її виховання, створення умов для вияву обдарованості і талантів здобувачів освіти, формування гуманної особистості; </w:t>
      </w:r>
    </w:p>
    <w:p>
      <w:pPr>
        <w:pStyle w:val="Normal"/>
        <w:ind w:firstLine="851"/>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u w:val="single"/>
        </w:rPr>
        <w:t>єдність загальнолюдських і національних цінностей</w:t>
      </w:r>
      <w:r>
        <w:rPr>
          <w:rFonts w:eastAsia="Times New Roman" w:cs="Times New Roman" w:ascii="Times New Roman" w:hAnsi="Times New Roman"/>
          <w:color w:val="auto"/>
          <w:sz w:val="28"/>
          <w:szCs w:val="28"/>
        </w:rPr>
        <w:t xml:space="preserve">, що забезпечує у змісті освітнього процесу органічний зв’язок і духовну єдність української національної культури з культурою народів світу; розвиток культури всіх національних меншин, що проживають на території України; сприяє усвідомленню пріоритетності загальнолюдських цінностей над груповими; визначає позашкільну освіту як важливий засіб національного розвитку й гармонізації національних і міжнаціональних відносин в Україні; </w:t>
      </w:r>
    </w:p>
    <w:p>
      <w:pPr>
        <w:pStyle w:val="Normal"/>
        <w:ind w:firstLine="851"/>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u w:val="single"/>
        </w:rPr>
        <w:t>демократизація</w:t>
      </w:r>
      <w:r>
        <w:rPr>
          <w:rFonts w:eastAsia="Times New Roman" w:cs="Times New Roman" w:ascii="Times New Roman" w:hAnsi="Times New Roman"/>
          <w:color w:val="auto"/>
          <w:sz w:val="28"/>
          <w:szCs w:val="28"/>
        </w:rPr>
        <w:t xml:space="preserve">, що передбачає автономію закладів позашкільної освіти різних типів та форм власності у вирішенні основних питань змісту їх діяльності, розвитку різноманітних форм співробітництва та партнерства всіх учасників освітнього процесу; </w:t>
      </w:r>
    </w:p>
    <w:p>
      <w:pPr>
        <w:pStyle w:val="Normal"/>
        <w:ind w:firstLine="851"/>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u w:val="single"/>
        </w:rPr>
        <w:t>науковість і системність</w:t>
      </w:r>
      <w:r>
        <w:rPr>
          <w:rFonts w:eastAsia="Times New Roman" w:cs="Times New Roman" w:ascii="Times New Roman" w:hAnsi="Times New Roman"/>
          <w:color w:val="auto"/>
          <w:sz w:val="28"/>
          <w:szCs w:val="28"/>
        </w:rPr>
        <w:t xml:space="preserve">, що полягає в забезпеченні оптимальних умов для інтегруючої функції освітніх процесів в умовах досягнення основної мети позашкільної освіти; </w:t>
      </w:r>
    </w:p>
    <w:p>
      <w:pPr>
        <w:pStyle w:val="Normal"/>
        <w:ind w:firstLine="851"/>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u w:val="single"/>
        </w:rPr>
        <w:t>безперервність, наступність та інтеграція</w:t>
      </w:r>
      <w:r>
        <w:rPr>
          <w:rFonts w:eastAsia="Times New Roman" w:cs="Times New Roman" w:ascii="Times New Roman" w:hAnsi="Times New Roman"/>
          <w:color w:val="auto"/>
          <w:sz w:val="28"/>
          <w:szCs w:val="28"/>
        </w:rPr>
        <w:t xml:space="preserve">, що забезпечує єдність всіх ланок освіти, об’єднання зусиль закладів позашкільної освіти з іншими закладами та організаціями; цілісність і наступність позашкільної освіти, спрямованої на поглиблення та конкретизацію освітнього процесу; набуття освіти упродовж всього життя, за умови наступності та концентричності; </w:t>
      </w:r>
    </w:p>
    <w:p>
      <w:pPr>
        <w:pStyle w:val="Normal"/>
        <w:ind w:firstLine="851"/>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u w:val="single"/>
        </w:rPr>
        <w:t>багатоукладність і варіативність</w:t>
      </w:r>
      <w:r>
        <w:rPr>
          <w:rFonts w:eastAsia="Times New Roman" w:cs="Times New Roman" w:ascii="Times New Roman" w:hAnsi="Times New Roman"/>
          <w:color w:val="auto"/>
          <w:sz w:val="28"/>
          <w:szCs w:val="28"/>
        </w:rPr>
        <w:t xml:space="preserve">, що передбачає можливість широкого вибору змісту, форми і засобів позашкільної освіти, альтернативність у задоволенні духовних запитів здобувачів освіти, їх пізнавальних та інтелектуальних можливостей та інтересів, запровадження поліваріантності навчальних програм, поглиблення і розширення їх практичної сприятливості, референції та індивідуалізованого освітнього процесу; </w:t>
      </w:r>
    </w:p>
    <w:p>
      <w:pPr>
        <w:pStyle w:val="Normal"/>
        <w:ind w:firstLine="851"/>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u w:val="single"/>
        </w:rPr>
        <w:t>добровільність і доступність</w:t>
      </w:r>
      <w:r>
        <w:rPr>
          <w:rFonts w:eastAsia="Times New Roman" w:cs="Times New Roman" w:ascii="Times New Roman" w:hAnsi="Times New Roman"/>
          <w:color w:val="auto"/>
          <w:sz w:val="28"/>
          <w:szCs w:val="28"/>
        </w:rPr>
        <w:t xml:space="preserve">, що передбачає право вибору та доступності в забезпеченні потреб абсолютності у творчій самореалізації, духовному самовдосконаленні, здобутті додаткових знань, умінь та навичок, підготовки до активної професійної та громадської діяльності; </w:t>
      </w:r>
    </w:p>
    <w:p>
      <w:pPr>
        <w:pStyle w:val="Normal"/>
        <w:ind w:firstLine="851"/>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u w:val="single"/>
        </w:rPr>
        <w:t>самостійність і активність</w:t>
      </w:r>
      <w:r>
        <w:rPr>
          <w:rFonts w:eastAsia="Times New Roman" w:cs="Times New Roman" w:ascii="Times New Roman" w:hAnsi="Times New Roman"/>
          <w:color w:val="auto"/>
          <w:sz w:val="28"/>
          <w:szCs w:val="28"/>
        </w:rPr>
        <w:t xml:space="preserve"> особистості, що полягає у забезпеченні психолого-педагогічної атмосфери, яка сприяє виявленню, розвитку і реалізації здобувачами освіти пізнавальної самостійності, творчої активності, прояву обдарованості і таланту; </w:t>
      </w:r>
    </w:p>
    <w:p>
      <w:pPr>
        <w:pStyle w:val="Normal"/>
        <w:ind w:firstLine="851"/>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u w:val="single"/>
        </w:rPr>
        <w:t>практична спрямованість</w:t>
      </w:r>
      <w:r>
        <w:rPr>
          <w:rFonts w:eastAsia="Times New Roman" w:cs="Times New Roman" w:ascii="Times New Roman" w:hAnsi="Times New Roman"/>
          <w:color w:val="auto"/>
          <w:sz w:val="28"/>
          <w:szCs w:val="28"/>
        </w:rPr>
        <w:t xml:space="preserve">, що передбачає набуття здобувачами освіти певних умінь і навичок, орієнтацію на трудову діяльність у ринкових умовах, їх розширення та розвиток, а також впровадження в життя за умов інтеграції з наукою і виробництвом. </w:t>
      </w:r>
    </w:p>
    <w:p>
      <w:pPr>
        <w:pStyle w:val="Normal"/>
        <w:ind w:firstLine="851"/>
        <w:jc w:val="both"/>
        <w:rPr>
          <w:rFonts w:ascii="Times New Roman" w:hAnsi="Times New Roman" w:cs="Times New Roman"/>
          <w:sz w:val="28"/>
          <w:szCs w:val="28"/>
        </w:rPr>
      </w:pPr>
      <w:r>
        <w:rPr>
          <w:rFonts w:eastAsia="Times New Roman" w:cs="Times New Roman" w:ascii="Times New Roman" w:hAnsi="Times New Roman"/>
          <w:b/>
          <w:i/>
          <w:color w:val="auto"/>
          <w:sz w:val="28"/>
          <w:szCs w:val="28"/>
        </w:rPr>
        <w:t>Зміст освітнього процесу</w:t>
      </w:r>
      <w:r>
        <w:rPr>
          <w:rFonts w:eastAsia="Times New Roman" w:cs="Times New Roman" w:ascii="Times New Roman" w:hAnsi="Times New Roman"/>
          <w:color w:val="auto"/>
          <w:sz w:val="28"/>
          <w:szCs w:val="28"/>
        </w:rPr>
        <w:t xml:space="preserve"> ґрунтується на засадах особистісного замовлення дітей і їх батьків. Ці замовлення постійно розвиваються, варіюються, в чому і простежується безперервна динамічність позашкільної освіти, її нестандартність та варіативність. Освітній процес у ПНЗ «ЦДЮТ Шевченківського району» (як комплексному закладу позашкільної освіти) здійснюється за наступними профілями художньо-естетичного напряму позашкільної освіти: хореографічний, декоративно-ужитковий, образотворчий, вокальний, музично-інструментальний, цирковий, театральний; профілями науково-технічного напряму: інформаційно-технічний і спортивно-технічний; </w:t>
      </w:r>
      <w:r>
        <w:rPr>
          <w:rFonts w:cs="Times New Roman" w:ascii="Times New Roman" w:hAnsi="Times New Roman"/>
          <w:sz w:val="28"/>
          <w:szCs w:val="28"/>
        </w:rPr>
        <w:t>гуманітарним напрямом, соціально-реабілітаційним, спортивним та еколого-натуралістичним напрямами.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before="0" w:after="0"/>
        <w:contextualSpacing/>
        <w:jc w:val="center"/>
        <w:outlineLvl w:val="0"/>
        <w:rPr>
          <w:rFonts w:ascii="Times New Roman" w:hAnsi="Times New Roman"/>
          <w:b/>
          <w:b/>
          <w:sz w:val="28"/>
          <w:szCs w:val="28"/>
        </w:rPr>
      </w:pPr>
      <w:r>
        <w:rPr>
          <w:rFonts w:ascii="Times New Roman" w:hAnsi="Times New Roman"/>
          <w:b/>
          <w:sz w:val="28"/>
          <w:szCs w:val="28"/>
        </w:rPr>
        <w:t xml:space="preserve">Система управління освітнім процесом </w:t>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ЗПО «ЦДЮТ Шевченківського району» є комунальним закладом позашкільної освіти, засновником (власником) якого є територіальна громада міста Запоріжжя в особі Запорізької міської ради. Місце знаходження ЗПО «ЦДЮТ Шевченківського району»: 69098, Запорізька область, Шевченківський район, м. Запоріжжя, вулиця Чарівна, буд. 157-в.</w:t>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Органом управління та координації роботи ЗПО «ЦДЮТ Шевченківського району» є департамент освіти і науки Запорізької міської ради, теріторіальний відділ освіти Шевченківського району відповідно до повноважень, визначених Положеннями про ці структури (Наказ ДОН ЗМР «Про делегування прав управління позашкільними навчальними закладами теріторіальним відділам освіти департаменту освіти і науки ЗМР» від 03.07.2017 № 357 р).</w:t>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Управління ЗПО «ЦДЮТ Шевченківського району» здійснює директор. Директор призначається на посаду та звільняється з посади рішенням Запорізької міської ради. Директор самостійно вирішує питання діяльності закладу, за винятком тих, що віднесені до компетенції Уповноваженого органу та департаменту освіти і науки Запорізької міської ради відповідно до повноважень, визначених Положенням про департамент освіти і науки Запорізької міської ради</w:t>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З метою розвитку та вдосконалення освітнього процесу, професійної діяльності педагогічних працівників у закладі позашкільної освіти створена педагогічна рада – постійно діючий колегіальний орган управління закладу. Кількість засідань педагогічної ради визначається їх доцільністю, але не може бути менше ніж два рази на рік. У закладі діє методична рада, до складу якої входять педагогічні працівники та інші учасники освітнього процесу. Методична рада є дорадчим органом.</w:t>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Органом громадського самоврядування ЗПО «ЦДЮТ Шевченківського району» є загальні збори його колективу, які скликаються не рідше ніж один раз на рік. Повноваження зборів визначаються чинним законодавством України. Загальні збори колективу закладу проводяться за участю директора, заступників директора, керівників підрозділів, що входять до складу закладу, наукових та інших педагогічних працівників, які залучаються до освітнього процесу, а також представників учнівського самоврядування, батьківського комітету.</w:t>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 xml:space="preserve">Рішення соціально-економічних питань, що стосуються діяльності закладу, готуються і приймаються директором за участю трудового колективу. Взаємовідносини трудового колективу, в особі профспілкового комітету, та адміністрації, в особі директора, регулюються колективним договором. У ЗПО «ЦДЮТ Шевченківського району» за рішенням загальних зборів або ради закладу можуть створюватись і діяти піклувальна рада, учнівський та батьківський комітети. </w:t>
      </w:r>
    </w:p>
    <w:p>
      <w:pPr>
        <w:pStyle w:val="NoSpacing"/>
        <w:ind w:firstLine="708"/>
        <w:jc w:val="both"/>
        <w:rPr>
          <w:rFonts w:ascii="Times New Roman" w:hAnsi="Times New Roman" w:eastAsia="Times New Roman"/>
          <w:b/>
          <w:b/>
          <w:i/>
          <w:i/>
          <w:sz w:val="28"/>
          <w:szCs w:val="28"/>
          <w:lang w:val="uk-UA" w:eastAsia="uk-UA" w:bidi="uk-UA"/>
        </w:rPr>
      </w:pPr>
      <w:r>
        <w:rPr>
          <w:rFonts w:eastAsia="Times New Roman" w:ascii="Times New Roman" w:hAnsi="Times New Roman"/>
          <w:b/>
          <w:i/>
          <w:sz w:val="28"/>
          <w:szCs w:val="28"/>
          <w:lang w:val="uk-UA" w:eastAsia="uk-UA" w:bidi="uk-UA"/>
        </w:rPr>
        <w:t>Кадрове забезпечення освітньої діяльності.</w:t>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 xml:space="preserve">Кадрове забезпечення закладу здійснено у повній відповідності з навчальним робочим планом закладу та режимом його роботи. </w:t>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Педагогами налаштовано стабільну систему результативного навчання, що становить сутність освітнього процесу закладу. Освітній процес забезпечують 44 педагогічних працівників: 39 основних та 5 сумісників Серед педагогів-професіоналів закладу: Заслужений працівник народної освіти України, 4 педагоги, які нагороджені нагрудним знаком «Софія Русова», 14 відмінників освіти України, 2 майстри спорту, 13 педагогів, яким присвоєно педагогічне звання «керівник гуртка-методист», 2 лауреати педагогічної премії Запорізької обласної державної адміністрації, 18 стипендіатів міського голови за визначні досягнення у навчанні та вихованні підростаючого покоління, 15 педагогів, які є переможцями міського конкурсу педагогічної майстерності працівників закладів позашкільної освіти «Джерело творчості», 7 переможців обласного етапу та 2 переможця Всеукраїнського етапу конкурсу майстерності педагогічних працівників закладів позашкільної освіти «Джерело творчості», переможці Всеукраїнського конкурсу рукописів, Почесний громадянин Шевченківського району, керівник дитячого колективу нагороджений медаллю «За особистий внесок за розвиток міста Запоріжжя», Почесними Грамотами МОН України нагороджено 34 педагога. Протягом 2020-2021 н.р. педагоги закладу отримали нагороди: 38 – міжнародного, 93 – всеукраїнського, 9 – обласного та 7 – міського рівня. Підсумком підвищення фахової майстерності, педагогічної компетентності та активної самоосвіти педагогів є отримання за навчальний рік: 22 сертифікатів міжнародного рівня та 98 сертифікатів всеукраїнського рівня.</w:t>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Заклад укомплектовано педагогічними кадрами у повному обсязі:</w:t>
      </w:r>
    </w:p>
    <w:p>
      <w:pPr>
        <w:pStyle w:val="NoSpacing"/>
        <w:ind w:firstLine="708"/>
        <w:jc w:val="both"/>
        <w:rPr>
          <w:rFonts w:ascii="Times New Roman" w:hAnsi="Times New Roman"/>
        </w:rPr>
      </w:pPr>
      <w:r>
        <w:rPr>
          <w:rFonts w:ascii="Times New Roman" w:hAnsi="Times New Roman"/>
        </w:rPr>
      </w:r>
    </w:p>
    <w:tbl>
      <w:tblPr>
        <w:tblW w:w="9923" w:type="dxa"/>
        <w:jc w:val="left"/>
        <w:tblInd w:w="109" w:type="dxa"/>
        <w:tblCellMar>
          <w:top w:w="0" w:type="dxa"/>
          <w:left w:w="108" w:type="dxa"/>
          <w:bottom w:w="0" w:type="dxa"/>
          <w:right w:w="108" w:type="dxa"/>
        </w:tblCellMar>
        <w:tblLook w:firstRow="1" w:noVBand="1" w:lastRow="0" w:firstColumn="1" w:lastColumn="0" w:noHBand="0" w:val="04a0"/>
      </w:tblPr>
      <w:tblGrid>
        <w:gridCol w:w="425"/>
        <w:gridCol w:w="425"/>
        <w:gridCol w:w="567"/>
        <w:gridCol w:w="424"/>
        <w:gridCol w:w="567"/>
        <w:gridCol w:w="1"/>
        <w:gridCol w:w="424"/>
        <w:gridCol w:w="425"/>
        <w:gridCol w:w="567"/>
        <w:gridCol w:w="1"/>
        <w:gridCol w:w="424"/>
        <w:gridCol w:w="424"/>
        <w:gridCol w:w="567"/>
        <w:gridCol w:w="566"/>
        <w:gridCol w:w="567"/>
        <w:gridCol w:w="2"/>
        <w:gridCol w:w="707"/>
        <w:gridCol w:w="566"/>
        <w:gridCol w:w="3"/>
        <w:gridCol w:w="564"/>
        <w:gridCol w:w="566"/>
        <w:gridCol w:w="567"/>
        <w:gridCol w:w="573"/>
      </w:tblGrid>
      <w:tr>
        <w:trPr/>
        <w:tc>
          <w:tcPr>
            <w:tcW w:w="2409" w:type="dxa"/>
            <w:gridSpan w:val="6"/>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center"/>
              <w:rPr>
                <w:rFonts w:ascii="Times New Roman" w:hAnsi="Times New Roman" w:eastAsia="Times New Roman"/>
                <w:sz w:val="20"/>
                <w:szCs w:val="20"/>
                <w:lang w:val="uk-UA"/>
              </w:rPr>
            </w:pPr>
            <w:r>
              <w:rPr>
                <w:rFonts w:ascii="Times New Roman" w:hAnsi="Times New Roman"/>
                <w:sz w:val="20"/>
                <w:szCs w:val="20"/>
              </w:rPr>
              <w:t>Педагогічні працівники</w:t>
            </w:r>
          </w:p>
        </w:tc>
        <w:tc>
          <w:tcPr>
            <w:tcW w:w="1417"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Spacing"/>
              <w:spacing w:lineRule="auto" w:line="276"/>
              <w:jc w:val="center"/>
              <w:rPr>
                <w:rFonts w:ascii="Times New Roman" w:hAnsi="Times New Roman" w:eastAsia="Times New Roman"/>
                <w:sz w:val="20"/>
                <w:szCs w:val="20"/>
                <w:lang w:val="uk-UA"/>
              </w:rPr>
            </w:pPr>
            <w:r>
              <w:rPr>
                <w:rFonts w:ascii="Times New Roman" w:hAnsi="Times New Roman"/>
                <w:sz w:val="20"/>
                <w:szCs w:val="20"/>
              </w:rPr>
              <w:t>Освіта</w:t>
            </w:r>
          </w:p>
        </w:tc>
        <w:tc>
          <w:tcPr>
            <w:tcW w:w="2550"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Spacing"/>
              <w:spacing w:lineRule="auto" w:line="276"/>
              <w:jc w:val="center"/>
              <w:rPr>
                <w:rFonts w:ascii="Times New Roman" w:hAnsi="Times New Roman" w:eastAsia="Times New Roman"/>
                <w:sz w:val="20"/>
                <w:szCs w:val="20"/>
                <w:lang w:val="uk-UA"/>
              </w:rPr>
            </w:pPr>
            <w:r>
              <w:rPr>
                <w:rFonts w:ascii="Times New Roman" w:hAnsi="Times New Roman"/>
                <w:sz w:val="20"/>
                <w:szCs w:val="20"/>
                <w:lang w:val="uk-UA"/>
              </w:rPr>
              <w:t>Вік</w:t>
            </w:r>
          </w:p>
        </w:tc>
        <w:tc>
          <w:tcPr>
            <w:tcW w:w="127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Spacing"/>
              <w:spacing w:lineRule="auto" w:line="276"/>
              <w:jc w:val="center"/>
              <w:rPr>
                <w:rFonts w:ascii="Times New Roman" w:hAnsi="Times New Roman" w:eastAsia="Times New Roman"/>
                <w:sz w:val="20"/>
                <w:szCs w:val="20"/>
                <w:lang w:val="uk-UA"/>
              </w:rPr>
            </w:pPr>
            <w:r>
              <w:rPr>
                <w:rFonts w:ascii="Times New Roman" w:hAnsi="Times New Roman"/>
                <w:sz w:val="20"/>
                <w:szCs w:val="20"/>
              </w:rPr>
              <w:t>Звання</w:t>
            </w:r>
          </w:p>
        </w:tc>
        <w:tc>
          <w:tcPr>
            <w:tcW w:w="227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Spacing"/>
              <w:spacing w:lineRule="auto" w:line="276"/>
              <w:jc w:val="center"/>
              <w:rPr>
                <w:rFonts w:ascii="Times New Roman" w:hAnsi="Times New Roman" w:eastAsia="Times New Roman"/>
                <w:sz w:val="20"/>
                <w:szCs w:val="20"/>
                <w:lang w:val="uk-UA"/>
              </w:rPr>
            </w:pPr>
            <w:r>
              <w:rPr>
                <w:rFonts w:ascii="Times New Roman" w:hAnsi="Times New Roman"/>
                <w:sz w:val="20"/>
                <w:szCs w:val="20"/>
              </w:rPr>
              <w:t>Стаж педагогічної роботи</w:t>
            </w:r>
          </w:p>
        </w:tc>
      </w:tr>
      <w:tr>
        <w:trPr>
          <w:trHeight w:val="2547" w:hRule="exact"/>
          <w:cantSplit w:val="true"/>
        </w:trPr>
        <w:tc>
          <w:tcPr>
            <w:tcW w:w="425"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директор</w:t>
            </w:r>
          </w:p>
        </w:tc>
        <w:tc>
          <w:tcPr>
            <w:tcW w:w="425"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Заступники директора</w:t>
            </w:r>
          </w:p>
        </w:tc>
        <w:tc>
          <w:tcPr>
            <w:tcW w:w="567"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Керівники гуртків</w:t>
            </w:r>
          </w:p>
        </w:tc>
        <w:tc>
          <w:tcPr>
            <w:tcW w:w="424"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методисти</w:t>
            </w:r>
          </w:p>
        </w:tc>
        <w:tc>
          <w:tcPr>
            <w:tcW w:w="567"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rPr>
                <w:rFonts w:ascii="Times New Roman" w:hAnsi="Times New Roman" w:eastAsia="Times New Roman"/>
                <w:sz w:val="20"/>
                <w:szCs w:val="20"/>
                <w:lang w:val="uk-UA"/>
              </w:rPr>
            </w:pPr>
            <w:r>
              <w:rPr>
                <w:rFonts w:ascii="Times New Roman" w:hAnsi="Times New Roman"/>
                <w:sz w:val="20"/>
                <w:szCs w:val="20"/>
              </w:rPr>
              <w:t>Інші пед. працівники</w:t>
            </w:r>
          </w:p>
        </w:tc>
        <w:tc>
          <w:tcPr>
            <w:tcW w:w="425" w:type="dxa"/>
            <w:gridSpan w:val="2"/>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Повна вища</w:t>
            </w:r>
          </w:p>
        </w:tc>
        <w:tc>
          <w:tcPr>
            <w:tcW w:w="425"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 xml:space="preserve">Бакалавр </w:t>
            </w:r>
          </w:p>
        </w:tc>
        <w:tc>
          <w:tcPr>
            <w:tcW w:w="567"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 xml:space="preserve">Молодший спеціаліст </w:t>
            </w:r>
          </w:p>
        </w:tc>
        <w:tc>
          <w:tcPr>
            <w:tcW w:w="425" w:type="dxa"/>
            <w:gridSpan w:val="2"/>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до 30-ти років</w:t>
            </w:r>
          </w:p>
        </w:tc>
        <w:tc>
          <w:tcPr>
            <w:tcW w:w="424"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rPr>
                <w:rFonts w:ascii="Times New Roman" w:hAnsi="Times New Roman" w:eastAsia="Times New Roman"/>
                <w:sz w:val="20"/>
                <w:szCs w:val="20"/>
                <w:lang w:val="uk-UA"/>
              </w:rPr>
            </w:pPr>
            <w:r>
              <w:rPr>
                <w:rFonts w:ascii="Times New Roman" w:hAnsi="Times New Roman"/>
                <w:sz w:val="20"/>
                <w:szCs w:val="20"/>
              </w:rPr>
              <w:t>від 31 до 40 років</w:t>
            </w:r>
          </w:p>
        </w:tc>
        <w:tc>
          <w:tcPr>
            <w:tcW w:w="567"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від 41 до 50 років</w:t>
            </w:r>
          </w:p>
        </w:tc>
        <w:tc>
          <w:tcPr>
            <w:tcW w:w="566"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від 51 до 55 років</w:t>
            </w:r>
          </w:p>
        </w:tc>
        <w:tc>
          <w:tcPr>
            <w:tcW w:w="567"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більше 55 років</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rPr>
                <w:rFonts w:ascii="Times New Roman" w:hAnsi="Times New Roman" w:eastAsia="Times New Roman"/>
                <w:sz w:val="20"/>
                <w:szCs w:val="20"/>
                <w:lang w:val="uk-UA"/>
              </w:rPr>
            </w:pPr>
            <w:r>
              <w:rPr>
                <w:rFonts w:ascii="Times New Roman" w:hAnsi="Times New Roman"/>
                <w:sz w:val="20"/>
                <w:szCs w:val="20"/>
              </w:rPr>
              <w:t>Керівник гуртка-методист</w:t>
            </w:r>
          </w:p>
        </w:tc>
        <w:tc>
          <w:tcPr>
            <w:tcW w:w="566"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Майстер спорту</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до 3 років</w:t>
            </w:r>
          </w:p>
        </w:tc>
        <w:tc>
          <w:tcPr>
            <w:tcW w:w="566"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до 10 років</w:t>
            </w:r>
          </w:p>
        </w:tc>
        <w:tc>
          <w:tcPr>
            <w:tcW w:w="567"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до 20 років</w:t>
            </w:r>
          </w:p>
        </w:tc>
        <w:tc>
          <w:tcPr>
            <w:tcW w:w="573"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Spacing"/>
              <w:spacing w:lineRule="auto" w:line="276"/>
              <w:ind w:left="113" w:right="113" w:hanging="0"/>
              <w:jc w:val="both"/>
              <w:rPr>
                <w:rFonts w:ascii="Times New Roman" w:hAnsi="Times New Roman" w:eastAsia="Times New Roman"/>
                <w:sz w:val="20"/>
                <w:szCs w:val="20"/>
                <w:lang w:val="uk-UA"/>
              </w:rPr>
            </w:pPr>
            <w:r>
              <w:rPr>
                <w:rFonts w:ascii="Times New Roman" w:hAnsi="Times New Roman"/>
                <w:sz w:val="20"/>
                <w:szCs w:val="20"/>
              </w:rPr>
              <w:t xml:space="preserve">більше </w:t>
            </w:r>
            <w:r>
              <w:rPr>
                <w:rFonts w:ascii="Times New Roman" w:hAnsi="Times New Roman"/>
                <w:sz w:val="20"/>
                <w:szCs w:val="20"/>
                <w:lang w:val="uk-UA"/>
              </w:rPr>
              <w:t>2</w:t>
            </w:r>
            <w:r>
              <w:rPr>
                <w:rFonts w:ascii="Times New Roman" w:hAnsi="Times New Roman"/>
                <w:sz w:val="20"/>
                <w:szCs w:val="20"/>
              </w:rPr>
              <w:t>0 років</w:t>
            </w:r>
          </w:p>
        </w:tc>
      </w:tr>
      <w:tr>
        <w:trPr>
          <w:trHeight w:val="417" w:hRule="atLeast"/>
        </w:trPr>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eastAsia="Times New Roman" w:ascii="Times New Roman" w:hAnsi="Times New Roman"/>
                <w:sz w:val="20"/>
                <w:szCs w:val="20"/>
                <w:lang w:val="uk-UA"/>
              </w:rPr>
              <w:t>32</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highlight w:val="yellow"/>
                <w:lang w:val="uk-UA"/>
              </w:rPr>
            </w:pPr>
            <w:r>
              <w:rPr>
                <w:rFonts w:ascii="Times New Roman" w:hAnsi="Times New Roman"/>
                <w:sz w:val="20"/>
                <w:szCs w:val="20"/>
                <w:lang w:val="uk-UA"/>
              </w:rPr>
              <w:t>5</w:t>
            </w:r>
          </w:p>
        </w:tc>
        <w:tc>
          <w:tcPr>
            <w:tcW w:w="425"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highlight w:val="yellow"/>
                <w:lang w:val="uk-UA"/>
              </w:rPr>
            </w:pPr>
            <w:r>
              <w:rPr>
                <w:rFonts w:ascii="Times New Roman" w:hAnsi="Times New Roman"/>
                <w:sz w:val="20"/>
                <w:szCs w:val="20"/>
                <w:lang w:val="uk-UA"/>
              </w:rPr>
              <w:t>2</w:t>
            </w:r>
            <w:r>
              <w:rPr>
                <w:rFonts w:ascii="Times New Roman" w:hAnsi="Times New Roman"/>
                <w:sz w:val="20"/>
                <w:szCs w:val="20"/>
              </w:rPr>
              <w:t>8</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highlight w:val="yellow"/>
                <w:lang w:val="uk-UA"/>
              </w:rPr>
            </w:pPr>
            <w:r>
              <w:rPr>
                <w:rFonts w:ascii="Times New Roman" w:hAnsi="Times New Roman"/>
                <w:sz w:val="20"/>
                <w:szCs w:val="20"/>
              </w:rPr>
              <w:t>1</w:t>
            </w:r>
            <w:r>
              <w:rPr>
                <w:rFonts w:ascii="Times New Roman" w:hAnsi="Times New Roman"/>
                <w:sz w:val="20"/>
                <w:szCs w:val="20"/>
                <w:lang w:val="uk-UA"/>
              </w:rPr>
              <w:t>4</w:t>
            </w:r>
          </w:p>
        </w:tc>
        <w:tc>
          <w:tcPr>
            <w:tcW w:w="425"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7</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rPr>
              <w:t>1</w:t>
            </w:r>
            <w:r>
              <w:rPr>
                <w:rFonts w:ascii="Times New Roman" w:hAnsi="Times New Roman"/>
                <w:sz w:val="20"/>
                <w:szCs w:val="20"/>
                <w:lang w:val="uk-UA"/>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11</w:t>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9</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7</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1</w:t>
            </w:r>
            <w:r>
              <w:rPr>
                <w:rFonts w:ascii="Times New Roman" w:hAnsi="Times New Roman"/>
                <w:sz w:val="20"/>
                <w:szCs w:val="20"/>
              </w:rPr>
              <w:t>3</w:t>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2</w:t>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lang w:val="uk-UA"/>
              </w:rPr>
              <w:t>8</w:t>
            </w:r>
          </w:p>
        </w:tc>
        <w:tc>
          <w:tcPr>
            <w:tcW w:w="573" w:type="dxa"/>
            <w:tcBorders>
              <w:top w:val="single" w:sz="4" w:space="0" w:color="000000"/>
              <w:left w:val="single" w:sz="4" w:space="0" w:color="000000"/>
              <w:bottom w:val="single" w:sz="4" w:space="0" w:color="000000"/>
              <w:right w:val="single" w:sz="4" w:space="0" w:color="000000"/>
            </w:tcBorders>
            <w:shd w:fill="auto" w:val="clear"/>
          </w:tcPr>
          <w:p>
            <w:pPr>
              <w:pStyle w:val="NoSpacing"/>
              <w:spacing w:lineRule="auto" w:line="276"/>
              <w:jc w:val="both"/>
              <w:rPr>
                <w:rFonts w:ascii="Times New Roman" w:hAnsi="Times New Roman" w:eastAsia="Times New Roman"/>
                <w:sz w:val="20"/>
                <w:szCs w:val="20"/>
                <w:lang w:val="uk-UA"/>
              </w:rPr>
            </w:pPr>
            <w:r>
              <w:rPr>
                <w:rFonts w:ascii="Times New Roman" w:hAnsi="Times New Roman"/>
                <w:sz w:val="20"/>
                <w:szCs w:val="20"/>
              </w:rPr>
              <w:t>2</w:t>
            </w:r>
            <w:r>
              <w:rPr>
                <w:rFonts w:ascii="Times New Roman" w:hAnsi="Times New Roman"/>
                <w:sz w:val="20"/>
                <w:szCs w:val="20"/>
                <w:lang w:val="uk-UA"/>
              </w:rPr>
              <w:t>2</w:t>
            </w:r>
          </w:p>
        </w:tc>
      </w:tr>
    </w:tbl>
    <w:p>
      <w:pPr>
        <w:pStyle w:val="NoSpacing"/>
        <w:ind w:firstLine="708"/>
        <w:jc w:val="both"/>
        <w:rPr>
          <w:sz w:val="26"/>
          <w:szCs w:val="26"/>
          <w:lang w:val="uk-UA"/>
        </w:rPr>
      </w:pPr>
      <w:r>
        <w:rPr>
          <w:sz w:val="26"/>
          <w:szCs w:val="26"/>
          <w:lang w:val="uk-UA"/>
        </w:rPr>
      </w:r>
    </w:p>
    <w:p>
      <w:pPr>
        <w:pStyle w:val="NoSpacing"/>
        <w:ind w:firstLine="708"/>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Педагогічним колективом закладу накопичений багатий педагогічний, методичний і професійний досвід. Сформований колектив характеризується творчим потенціалом, що дозволяє нам пропонувати варіативність у виборі напрямів і способів роботи, різнорівневі програми, диференційовану освіту і створюють умови для співпраці дітей і дорослих.</w:t>
      </w:r>
    </w:p>
    <w:p>
      <w:pPr>
        <w:pStyle w:val="NoSpacing"/>
        <w:ind w:firstLine="708"/>
        <w:jc w:val="both"/>
        <w:rPr>
          <w:rFonts w:ascii="Times New Roman" w:hAnsi="Times New Roman" w:eastAsia="Times New Roman"/>
          <w:b/>
          <w:b/>
          <w:i/>
          <w:i/>
          <w:sz w:val="28"/>
          <w:szCs w:val="28"/>
          <w:lang w:val="uk-UA" w:eastAsia="uk-UA" w:bidi="uk-UA"/>
        </w:rPr>
      </w:pPr>
      <w:r>
        <w:rPr>
          <w:rFonts w:eastAsia="Times New Roman" w:ascii="Times New Roman" w:hAnsi="Times New Roman"/>
          <w:b/>
          <w:i/>
          <w:sz w:val="28"/>
          <w:szCs w:val="28"/>
          <w:lang w:val="uk-UA" w:eastAsia="uk-UA" w:bidi="uk-UA"/>
        </w:rPr>
        <w:t>Завдання системи внутрішнього забезпечення якості освіти</w:t>
      </w:r>
    </w:p>
    <w:p>
      <w:pPr>
        <w:pStyle w:val="NoSpacing"/>
        <w:widowControl w:val="false"/>
        <w:numPr>
          <w:ilvl w:val="0"/>
          <w:numId w:val="4"/>
        </w:numPr>
        <w:tabs>
          <w:tab w:val="clear" w:pos="708"/>
          <w:tab w:val="left" w:pos="993" w:leader="none"/>
        </w:tabs>
        <w:ind w:left="0" w:firstLine="709"/>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 xml:space="preserve">оновлення методичної бази освітньої діяльності; </w:t>
      </w:r>
    </w:p>
    <w:p>
      <w:pPr>
        <w:pStyle w:val="NoSpacing"/>
        <w:widowControl w:val="false"/>
        <w:numPr>
          <w:ilvl w:val="0"/>
          <w:numId w:val="4"/>
        </w:numPr>
        <w:tabs>
          <w:tab w:val="clear" w:pos="708"/>
          <w:tab w:val="left" w:pos="993" w:leader="none"/>
        </w:tabs>
        <w:ind w:left="0" w:firstLine="709"/>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 xml:space="preserve">контроль за виконанням навчальних планів та освітньої програми, якістю знань, умінь і навичок вихованців, розробка рекомендацій щодо їх покращення; </w:t>
      </w:r>
    </w:p>
    <w:p>
      <w:pPr>
        <w:pStyle w:val="NoSpacing"/>
        <w:widowControl w:val="false"/>
        <w:numPr>
          <w:ilvl w:val="0"/>
          <w:numId w:val="4"/>
        </w:numPr>
        <w:tabs>
          <w:tab w:val="clear" w:pos="708"/>
          <w:tab w:val="left" w:pos="993" w:leader="none"/>
        </w:tabs>
        <w:ind w:left="0" w:firstLine="709"/>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 xml:space="preserve">контроль за станом внутрішньої документації (журнали гурткової роботи,  журнали з техніки безпеки,  поурочне та тематичне планування); </w:t>
      </w:r>
    </w:p>
    <w:p>
      <w:pPr>
        <w:pStyle w:val="NoSpacing"/>
        <w:widowControl w:val="false"/>
        <w:numPr>
          <w:ilvl w:val="0"/>
          <w:numId w:val="4"/>
        </w:numPr>
        <w:tabs>
          <w:tab w:val="clear" w:pos="708"/>
          <w:tab w:val="left" w:pos="993" w:leader="none"/>
        </w:tabs>
        <w:ind w:left="0" w:firstLine="709"/>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 xml:space="preserve">моніторинг та оптимізація соціально-психологічного середовища закладу; </w:t>
      </w:r>
    </w:p>
    <w:p>
      <w:pPr>
        <w:pStyle w:val="NoSpacing"/>
        <w:widowControl w:val="false"/>
        <w:numPr>
          <w:ilvl w:val="0"/>
          <w:numId w:val="4"/>
        </w:numPr>
        <w:tabs>
          <w:tab w:val="clear" w:pos="708"/>
          <w:tab w:val="left" w:pos="993" w:leader="none"/>
        </w:tabs>
        <w:ind w:left="0" w:firstLine="709"/>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t>створення необхідних умов для підвищення фахового кваліфікаційного рівня педагогічних працівників.</w:t>
      </w:r>
    </w:p>
    <w:p>
      <w:pPr>
        <w:pStyle w:val="NoSpacing"/>
        <w:jc w:val="both"/>
        <w:rPr>
          <w:rFonts w:ascii="Times New Roman" w:hAnsi="Times New Roman" w:eastAsia="Times New Roman"/>
          <w:sz w:val="28"/>
          <w:szCs w:val="28"/>
          <w:lang w:val="uk-UA" w:eastAsia="uk-UA" w:bidi="uk-UA"/>
        </w:rPr>
      </w:pPr>
      <w:r>
        <w:rPr>
          <w:rFonts w:eastAsia="Times New Roman" w:ascii="Times New Roman" w:hAnsi="Times New Roman"/>
          <w:sz w:val="28"/>
          <w:szCs w:val="28"/>
          <w:lang w:val="uk-UA" w:eastAsia="uk-UA" w:bidi="uk-UA"/>
        </w:rPr>
      </w:r>
    </w:p>
    <w:p>
      <w:pPr>
        <w:pStyle w:val="ListParagraph"/>
        <w:numPr>
          <w:ilvl w:val="0"/>
          <w:numId w:val="2"/>
        </w:numPr>
        <w:spacing w:before="0" w:after="0"/>
        <w:contextualSpacing/>
        <w:jc w:val="center"/>
        <w:outlineLvl w:val="0"/>
        <w:rPr>
          <w:rFonts w:ascii="Times New Roman" w:hAnsi="Times New Roman" w:eastAsia="Times New Roman"/>
          <w:b/>
          <w:b/>
          <w:sz w:val="28"/>
          <w:szCs w:val="28"/>
          <w:lang w:val="uk-UA"/>
        </w:rPr>
      </w:pPr>
      <w:r>
        <w:rPr>
          <w:rFonts w:eastAsia="Times New Roman" w:ascii="Times New Roman" w:hAnsi="Times New Roman"/>
          <w:b/>
          <w:sz w:val="28"/>
          <w:szCs w:val="28"/>
          <w:lang w:val="uk-UA"/>
        </w:rPr>
        <w:t>Навчальний план та обґрунтування його вибору</w:t>
      </w:r>
    </w:p>
    <w:p>
      <w:pPr>
        <w:pStyle w:val="Normal"/>
        <w:ind w:firstLine="708"/>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При формуванні робочого навчального плану враховано вимоги законів України «Про освіту», «Про позашкільну освіту», Положення про позашкільний навчальний заклад, затвердженого постановою Кабінету Міністрів України від 06 травня 2001 р. № 433,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 серпня 2004 р. № 651 та зареєстрованого в Міністерстві юстиції України 20 серпня 2004 р. № 1036/9635, Типових навчальних планів для організації навчально-виховного процесу в позашкільних навчальних закладів системи Міністерства освіти і науки України, затверджених наказом Міністерства освіти і науки України від 22 липня 2008 р.  № 676. </w:t>
      </w:r>
    </w:p>
    <w:p>
      <w:pPr>
        <w:pStyle w:val="Normal"/>
        <w:ind w:firstLine="708"/>
        <w:jc w:val="both"/>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t>4.1</w:t>
      </w:r>
      <w:r>
        <w:rPr>
          <w:rFonts w:eastAsia="Times New Roman" w:cs="Times New Roman" w:ascii="Times New Roman" w:hAnsi="Times New Roman"/>
          <w:color w:val="auto"/>
          <w:sz w:val="28"/>
          <w:szCs w:val="28"/>
        </w:rPr>
        <w:t>.</w:t>
        <w:tab/>
      </w:r>
      <w:r>
        <w:rPr>
          <w:rFonts w:eastAsia="Times New Roman" w:cs="Times New Roman" w:ascii="Times New Roman" w:hAnsi="Times New Roman"/>
          <w:b/>
          <w:color w:val="auto"/>
          <w:sz w:val="28"/>
          <w:szCs w:val="28"/>
        </w:rPr>
        <w:t xml:space="preserve">Загальний обсяг навчального навантаження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До навчання у ЗПО «ЦДЮТ Шевченківського району» залучаються діти, підлітки, юнацтво, учнівська та студентська молодь віком від 4 до 21 року.</w:t>
      </w:r>
      <w:r>
        <w:rPr/>
        <w:t xml:space="preserve"> </w:t>
      </w:r>
      <w:r>
        <w:rPr>
          <w:rFonts w:cs="Times New Roman" w:ascii="Times New Roman" w:hAnsi="Times New Roman"/>
          <w:sz w:val="28"/>
          <w:szCs w:val="28"/>
        </w:rPr>
        <w:t>Кількість гуртків – 54, кількість груп – 110, кількість вихованців – 1356 дітей.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У 2022/2023 навчальному році дитячі творчі колективи ЗПО «ЦДЮТ Шевченківського району» працюватимуть за 5 напрямами позашкільної освіти: художньо-естетичним, гуманітарним, науково-технічним, соціально-реабілітаційним та спортивним. У закладі будуть працювати 54 гуртка (62 гуртка у 2021/2022 н.р.), 110 груп (130 груп у 2021/2022 н.р.) – 46 початкового (515 вихованців), 34 основного (459 вихованців) та 30 груп (382 вихованця) вищого рівня навчання. Кількість вихованців становитиме 1356 дітей. Значне зменшення кількості гуртків, груп та вихованців пояснюються багатьма факторами: введенням воєнного стану в Україні, виїздом за межі міста та за кордон значної кількості педагогів і вихованців закладу, переходом на дистанційну форму навчання тощо.</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Дитячі творчі об’єднання ЗПО «ЦДЮТ Шевченківського району» досягли високих результатів у реалізації освітніх та творчих програм. На даний момент у закладі працюють 5 колективів, яким присвоєно почесне звання «Народний художній колектив» і 4 дитячих творчих об’єднання, що мають звання «Зразковий художній колектив».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Загальний обсяг навчального навантаження для вихованців ЗПО «ЦДЮТ Шевченківського району» складає: керівники гуртків: 643 год.: 18 = 35,7; акомпаніатори: 132 год.: 24 = 5,5. Кількість годин на рік: керівники гуртків – 23148; акомпаніатори – 4752.</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Детальний розподіл навчального навантаження на тиждень окреслено в освітніх програмах та навчальному плані ЦДЮТ.</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Для гуртків, секцій, студій та інших творчих об'єднань початкового рівня за напрямами позашкільної освіти складає:</w:t>
      </w:r>
    </w:p>
    <w:tbl>
      <w:tblPr>
        <w:tblW w:w="9571" w:type="dxa"/>
        <w:jc w:val="left"/>
        <w:tblInd w:w="0" w:type="dxa"/>
        <w:tblCellMar>
          <w:top w:w="0" w:type="dxa"/>
          <w:left w:w="108" w:type="dxa"/>
          <w:bottom w:w="0" w:type="dxa"/>
          <w:right w:w="108" w:type="dxa"/>
        </w:tblCellMar>
        <w:tblLook w:firstRow="1" w:noVBand="1" w:lastRow="0" w:firstColumn="1" w:lastColumn="0" w:noHBand="0" w:val="04a0"/>
      </w:tblPr>
      <w:tblGrid>
        <w:gridCol w:w="533"/>
        <w:gridCol w:w="4109"/>
        <w:gridCol w:w="2552"/>
        <w:gridCol w:w="2376"/>
      </w:tblGrid>
      <w:tr>
        <w:trPr/>
        <w:tc>
          <w:tcPr>
            <w:tcW w:w="53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rPr>
            </w:pPr>
            <w:r>
              <w:rPr>
                <w:rFonts w:ascii="Times New Roman" w:hAnsi="Times New Roman"/>
              </w:rPr>
              <w:t>№</w:t>
            </w:r>
          </w:p>
          <w:p>
            <w:pPr>
              <w:pStyle w:val="NoSpacing"/>
              <w:jc w:val="center"/>
              <w:rPr>
                <w:rFonts w:ascii="Times New Roman" w:hAnsi="Times New Roman"/>
              </w:rPr>
            </w:pPr>
            <w:r>
              <w:rPr>
                <w:rFonts w:ascii="Times New Roman" w:hAnsi="Times New Roman"/>
              </w:rPr>
              <w:t>з/п</w:t>
            </w:r>
          </w:p>
        </w:tc>
        <w:tc>
          <w:tcPr>
            <w:tcW w:w="41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rPr>
            </w:pPr>
            <w:r>
              <w:rPr>
                <w:rFonts w:ascii="Times New Roman" w:hAnsi="Times New Roman"/>
              </w:rPr>
              <w:t>Напрям діяльності</w:t>
            </w:r>
          </w:p>
        </w:tc>
        <w:tc>
          <w:tcPr>
            <w:tcW w:w="4928"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rPr>
              <w:t xml:space="preserve">Кількість </w:t>
            </w:r>
            <w:r>
              <w:rPr>
                <w:rFonts w:ascii="Times New Roman" w:hAnsi="Times New Roman"/>
                <w:lang w:val="uk-UA"/>
              </w:rPr>
              <w:t>навчальних груп</w:t>
            </w:r>
          </w:p>
        </w:tc>
      </w:tr>
      <w:tr>
        <w:trPr>
          <w:trHeight w:val="516" w:hRule="atLeast"/>
        </w:trPr>
        <w:tc>
          <w:tcPr>
            <w:tcW w:w="5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r>
          </w:p>
        </w:tc>
        <w:tc>
          <w:tcPr>
            <w:tcW w:w="41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r>
          </w:p>
        </w:tc>
        <w:tc>
          <w:tcPr>
            <w:tcW w:w="255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rPr>
              <w:t>1-й рік навчання</w:t>
            </w:r>
          </w:p>
          <w:p>
            <w:pPr>
              <w:pStyle w:val="NoSpacing"/>
              <w:rPr>
                <w:rFonts w:ascii="Times New Roman" w:hAnsi="Times New Roman"/>
                <w:lang w:val="uk-UA"/>
              </w:rPr>
            </w:pPr>
            <w:r>
              <w:rPr>
                <w:rFonts w:ascii="Times New Roman" w:hAnsi="Times New Roman"/>
                <w:lang w:val="uk-UA"/>
              </w:rPr>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rPr>
              <w:t>2-й рік навчання</w:t>
            </w:r>
          </w:p>
          <w:p>
            <w:pPr>
              <w:pStyle w:val="NoSpacing"/>
              <w:rPr>
                <w:rFonts w:ascii="Times New Roman" w:hAnsi="Times New Roman"/>
                <w:lang w:val="uk-UA"/>
              </w:rPr>
            </w:pPr>
            <w:r>
              <w:rPr>
                <w:rFonts w:ascii="Times New Roman" w:hAnsi="Times New Roman"/>
                <w:lang w:val="uk-UA"/>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1</w:t>
            </w:r>
          </w:p>
        </w:tc>
        <w:tc>
          <w:tcPr>
            <w:tcW w:w="4109"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Художньо-естетичний</w:t>
            </w:r>
          </w:p>
        </w:tc>
        <w:tc>
          <w:tcPr>
            <w:tcW w:w="255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15</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6</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2</w:t>
            </w:r>
          </w:p>
        </w:tc>
        <w:tc>
          <w:tcPr>
            <w:tcW w:w="4109"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lang w:val="uk-UA"/>
              </w:rPr>
              <w:t>Науково</w:t>
            </w:r>
            <w:r>
              <w:rPr>
                <w:rFonts w:ascii="Times New Roman" w:hAnsi="Times New Roman"/>
              </w:rPr>
              <w:t>-технічний</w:t>
            </w:r>
          </w:p>
        </w:tc>
        <w:tc>
          <w:tcPr>
            <w:tcW w:w="255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1</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3</w:t>
            </w:r>
          </w:p>
        </w:tc>
        <w:tc>
          <w:tcPr>
            <w:tcW w:w="4109"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Спортивний</w:t>
            </w:r>
          </w:p>
        </w:tc>
        <w:tc>
          <w:tcPr>
            <w:tcW w:w="255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2</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4</w:t>
            </w:r>
          </w:p>
        </w:tc>
        <w:tc>
          <w:tcPr>
            <w:tcW w:w="4109"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 xml:space="preserve">Соціально-реабілітаційний </w:t>
            </w:r>
          </w:p>
        </w:tc>
        <w:tc>
          <w:tcPr>
            <w:tcW w:w="255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6</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1</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5</w:t>
            </w:r>
          </w:p>
        </w:tc>
        <w:tc>
          <w:tcPr>
            <w:tcW w:w="4109"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Гуманітарний</w:t>
            </w:r>
          </w:p>
        </w:tc>
        <w:tc>
          <w:tcPr>
            <w:tcW w:w="255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12</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3</w:t>
            </w:r>
          </w:p>
        </w:tc>
      </w:tr>
    </w:tbl>
    <w:p>
      <w:pPr>
        <w:pStyle w:val="NoSpacing"/>
        <w:ind w:firstLine="851"/>
        <w:jc w:val="both"/>
        <w:rPr>
          <w:rFonts w:ascii="Times New Roman" w:hAnsi="Times New Roman"/>
          <w:sz w:val="26"/>
          <w:szCs w:val="26"/>
        </w:rPr>
      </w:pPr>
      <w:r>
        <w:rPr>
          <w:rFonts w:ascii="Times New Roman" w:hAnsi="Times New Roman"/>
          <w:sz w:val="26"/>
          <w:szCs w:val="26"/>
        </w:rPr>
      </w:r>
    </w:p>
    <w:p>
      <w:pPr>
        <w:pStyle w:val="NoSpacing"/>
        <w:ind w:firstLine="851"/>
        <w:jc w:val="both"/>
        <w:rPr>
          <w:rFonts w:ascii="Times New Roman" w:hAnsi="Times New Roman"/>
          <w:sz w:val="28"/>
          <w:szCs w:val="28"/>
          <w:lang w:val="uk-UA"/>
        </w:rPr>
      </w:pPr>
      <w:r>
        <w:rPr>
          <w:rFonts w:ascii="Times New Roman" w:hAnsi="Times New Roman"/>
          <w:sz w:val="28"/>
          <w:szCs w:val="28"/>
          <w:lang w:val="uk-UA"/>
        </w:rPr>
        <w:t>Д</w:t>
      </w:r>
      <w:r>
        <w:rPr>
          <w:rFonts w:ascii="Times New Roman" w:hAnsi="Times New Roman"/>
          <w:sz w:val="28"/>
          <w:szCs w:val="28"/>
        </w:rPr>
        <w:t>ля гуртків, секцій, студій та інших творчих об'єднань основного рівня за напрямами позашкільної освіти:</w:t>
      </w:r>
    </w:p>
    <w:tbl>
      <w:tblPr>
        <w:tblW w:w="10140" w:type="dxa"/>
        <w:jc w:val="left"/>
        <w:tblInd w:w="0" w:type="dxa"/>
        <w:tblCellMar>
          <w:top w:w="0" w:type="dxa"/>
          <w:left w:w="108" w:type="dxa"/>
          <w:bottom w:w="0" w:type="dxa"/>
          <w:right w:w="108" w:type="dxa"/>
        </w:tblCellMar>
        <w:tblLook w:firstRow="1" w:noVBand="1" w:lastRow="0" w:firstColumn="1" w:lastColumn="0" w:noHBand="0" w:val="04a0"/>
      </w:tblPr>
      <w:tblGrid>
        <w:gridCol w:w="511"/>
        <w:gridCol w:w="3083"/>
        <w:gridCol w:w="1756"/>
        <w:gridCol w:w="1701"/>
        <w:gridCol w:w="1558"/>
        <w:gridCol w:w="1530"/>
      </w:tblGrid>
      <w:tr>
        <w:trPr/>
        <w:tc>
          <w:tcPr>
            <w:tcW w:w="51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rPr>
            </w:pPr>
            <w:r>
              <w:rPr>
                <w:rFonts w:ascii="Times New Roman" w:hAnsi="Times New Roman"/>
              </w:rPr>
              <w:t>№</w:t>
            </w:r>
          </w:p>
          <w:p>
            <w:pPr>
              <w:pStyle w:val="NoSpacing"/>
              <w:jc w:val="center"/>
              <w:rPr>
                <w:rFonts w:ascii="Times New Roman" w:hAnsi="Times New Roman"/>
              </w:rPr>
            </w:pPr>
            <w:r>
              <w:rPr>
                <w:rFonts w:ascii="Times New Roman" w:hAnsi="Times New Roman"/>
              </w:rPr>
              <w:t>з/п</w:t>
            </w:r>
          </w:p>
        </w:tc>
        <w:tc>
          <w:tcPr>
            <w:tcW w:w="30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rPr>
            </w:pPr>
            <w:r>
              <w:rPr>
                <w:rFonts w:ascii="Times New Roman" w:hAnsi="Times New Roman"/>
              </w:rPr>
              <w:t>Напрям діяльності</w:t>
            </w:r>
          </w:p>
        </w:tc>
        <w:tc>
          <w:tcPr>
            <w:tcW w:w="6545"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rPr>
              <w:t xml:space="preserve">Кількість </w:t>
            </w:r>
            <w:r>
              <w:rPr>
                <w:rFonts w:ascii="Times New Roman" w:hAnsi="Times New Roman"/>
                <w:lang w:val="uk-UA"/>
              </w:rPr>
              <w:t>навчальних груп</w:t>
            </w:r>
          </w:p>
        </w:tc>
      </w:tr>
      <w:tr>
        <w:trPr>
          <w:trHeight w:val="516" w:hRule="atLeast"/>
        </w:trPr>
        <w:tc>
          <w:tcPr>
            <w:tcW w:w="5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r>
          </w:p>
        </w:tc>
        <w:tc>
          <w:tcPr>
            <w:tcW w:w="30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rPr>
              <w:t>1-й рік навчання</w:t>
            </w:r>
          </w:p>
          <w:p>
            <w:pPr>
              <w:pStyle w:val="NoSpacing"/>
              <w:rPr>
                <w:rFonts w:ascii="Times New Roman" w:hAnsi="Times New Roman"/>
                <w:lang w:val="uk-UA"/>
              </w:rPr>
            </w:pPr>
            <w:r>
              <w:rPr>
                <w:rFonts w:ascii="Times New Roman" w:hAnsi="Times New Roman"/>
                <w:lang w:val="uk-UA"/>
              </w:rPr>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rPr>
              <w:t>2-й рік навчання</w:t>
            </w:r>
          </w:p>
          <w:p>
            <w:pPr>
              <w:pStyle w:val="NoSpacing"/>
              <w:rPr>
                <w:rFonts w:ascii="Times New Roman" w:hAnsi="Times New Roman"/>
                <w:lang w:val="uk-UA"/>
              </w:rPr>
            </w:pPr>
            <w:r>
              <w:rPr>
                <w:rFonts w:ascii="Times New Roman" w:hAnsi="Times New Roman"/>
                <w:lang w:val="uk-UA"/>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lang w:val="uk-UA"/>
              </w:rPr>
              <w:t>3</w:t>
            </w:r>
            <w:r>
              <w:rPr>
                <w:rFonts w:ascii="Times New Roman" w:hAnsi="Times New Roman"/>
              </w:rPr>
              <w:t>-й рік навчання</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lang w:val="uk-UA"/>
              </w:rPr>
              <w:t>4</w:t>
            </w:r>
            <w:r>
              <w:rPr>
                <w:rFonts w:ascii="Times New Roman" w:hAnsi="Times New Roman"/>
              </w:rPr>
              <w:t>-й рік навчання</w:t>
            </w:r>
          </w:p>
        </w:tc>
      </w:tr>
      <w:tr>
        <w:trPr/>
        <w:tc>
          <w:tcPr>
            <w:tcW w:w="511"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1</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Художньо-естетичний</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16</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6</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5</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3</w:t>
            </w:r>
          </w:p>
        </w:tc>
      </w:tr>
      <w:tr>
        <w:trPr/>
        <w:tc>
          <w:tcPr>
            <w:tcW w:w="511"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2</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lang w:val="uk-UA"/>
              </w:rPr>
              <w:t>Науково</w:t>
            </w:r>
            <w:r>
              <w:rPr>
                <w:rFonts w:ascii="Times New Roman" w:hAnsi="Times New Roman"/>
              </w:rPr>
              <w:t>-технічний</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2</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1</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r>
      <w:tr>
        <w:trPr/>
        <w:tc>
          <w:tcPr>
            <w:tcW w:w="511"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3</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Спортивний</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r>
      <w:tr>
        <w:trPr/>
        <w:tc>
          <w:tcPr>
            <w:tcW w:w="511"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4</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 xml:space="preserve">Соціально-реабілітаційний </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r>
      <w:tr>
        <w:trPr/>
        <w:tc>
          <w:tcPr>
            <w:tcW w:w="511"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5</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Гуманітарний</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1</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2</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r>
    </w:tbl>
    <w:p>
      <w:pPr>
        <w:pStyle w:val="NoSpacing"/>
        <w:ind w:firstLine="851"/>
        <w:jc w:val="both"/>
        <w:rPr>
          <w:rFonts w:ascii="Times New Roman" w:hAnsi="Times New Roman"/>
          <w:sz w:val="26"/>
          <w:szCs w:val="26"/>
        </w:rPr>
      </w:pPr>
      <w:r>
        <w:rPr>
          <w:rFonts w:ascii="Times New Roman" w:hAnsi="Times New Roman"/>
          <w:sz w:val="26"/>
          <w:szCs w:val="26"/>
        </w:rPr>
      </w:r>
    </w:p>
    <w:p>
      <w:pPr>
        <w:pStyle w:val="NoSpacing"/>
        <w:ind w:firstLine="851"/>
        <w:jc w:val="both"/>
        <w:rPr>
          <w:rFonts w:ascii="Times New Roman" w:hAnsi="Times New Roman"/>
          <w:sz w:val="28"/>
          <w:szCs w:val="28"/>
        </w:rPr>
      </w:pPr>
      <w:r>
        <w:rPr>
          <w:rFonts w:ascii="Times New Roman" w:hAnsi="Times New Roman"/>
          <w:sz w:val="28"/>
          <w:szCs w:val="28"/>
          <w:lang w:val="uk-UA"/>
        </w:rPr>
        <w:t>Д</w:t>
      </w:r>
      <w:r>
        <w:rPr>
          <w:rFonts w:ascii="Times New Roman" w:hAnsi="Times New Roman"/>
          <w:sz w:val="28"/>
          <w:szCs w:val="28"/>
        </w:rPr>
        <w:t>ля гуртків, секцій, студій та інших творчих об'єднань вищого рівня за напрямами позашкільної освіти:</w:t>
      </w:r>
    </w:p>
    <w:tbl>
      <w:tblPr>
        <w:tblW w:w="10140" w:type="dxa"/>
        <w:jc w:val="left"/>
        <w:tblInd w:w="0" w:type="dxa"/>
        <w:tblCellMar>
          <w:top w:w="0" w:type="dxa"/>
          <w:left w:w="108" w:type="dxa"/>
          <w:bottom w:w="0" w:type="dxa"/>
          <w:right w:w="108" w:type="dxa"/>
        </w:tblCellMar>
        <w:tblLook w:firstRow="1" w:noVBand="1" w:lastRow="0" w:firstColumn="1" w:lastColumn="0" w:noHBand="0" w:val="04a0"/>
      </w:tblPr>
      <w:tblGrid>
        <w:gridCol w:w="511"/>
        <w:gridCol w:w="3083"/>
        <w:gridCol w:w="1756"/>
        <w:gridCol w:w="1701"/>
        <w:gridCol w:w="1558"/>
        <w:gridCol w:w="1530"/>
      </w:tblGrid>
      <w:tr>
        <w:trPr/>
        <w:tc>
          <w:tcPr>
            <w:tcW w:w="51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rPr>
            </w:pPr>
            <w:r>
              <w:rPr>
                <w:rFonts w:ascii="Times New Roman" w:hAnsi="Times New Roman"/>
              </w:rPr>
              <w:t>№</w:t>
            </w:r>
          </w:p>
          <w:p>
            <w:pPr>
              <w:pStyle w:val="NoSpacing"/>
              <w:jc w:val="center"/>
              <w:rPr>
                <w:rFonts w:ascii="Times New Roman" w:hAnsi="Times New Roman"/>
              </w:rPr>
            </w:pPr>
            <w:r>
              <w:rPr>
                <w:rFonts w:ascii="Times New Roman" w:hAnsi="Times New Roman"/>
              </w:rPr>
              <w:t>з/п</w:t>
            </w:r>
          </w:p>
        </w:tc>
        <w:tc>
          <w:tcPr>
            <w:tcW w:w="30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rPr>
            </w:pPr>
            <w:r>
              <w:rPr>
                <w:rFonts w:ascii="Times New Roman" w:hAnsi="Times New Roman"/>
              </w:rPr>
              <w:t>Напрям діяльності</w:t>
            </w:r>
          </w:p>
        </w:tc>
        <w:tc>
          <w:tcPr>
            <w:tcW w:w="6545"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rPr>
              <w:t xml:space="preserve">Кількість </w:t>
            </w:r>
            <w:r>
              <w:rPr>
                <w:rFonts w:ascii="Times New Roman" w:hAnsi="Times New Roman"/>
                <w:lang w:val="uk-UA"/>
              </w:rPr>
              <w:t>навчальних груп</w:t>
            </w:r>
          </w:p>
        </w:tc>
      </w:tr>
      <w:tr>
        <w:trPr>
          <w:trHeight w:val="516" w:hRule="atLeast"/>
        </w:trPr>
        <w:tc>
          <w:tcPr>
            <w:tcW w:w="5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r>
          </w:p>
        </w:tc>
        <w:tc>
          <w:tcPr>
            <w:tcW w:w="30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rPr>
              <w:t>1-й рік навчання</w:t>
            </w:r>
          </w:p>
          <w:p>
            <w:pPr>
              <w:pStyle w:val="NoSpacing"/>
              <w:rPr>
                <w:rFonts w:ascii="Times New Roman" w:hAnsi="Times New Roman"/>
                <w:lang w:val="uk-UA"/>
              </w:rPr>
            </w:pPr>
            <w:r>
              <w:rPr>
                <w:rFonts w:ascii="Times New Roman" w:hAnsi="Times New Roman"/>
                <w:lang w:val="uk-UA"/>
              </w:rPr>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rPr>
              <w:t>2-й рік навчання</w:t>
            </w:r>
          </w:p>
          <w:p>
            <w:pPr>
              <w:pStyle w:val="NoSpacing"/>
              <w:rPr>
                <w:rFonts w:ascii="Times New Roman" w:hAnsi="Times New Roman"/>
                <w:lang w:val="uk-UA"/>
              </w:rPr>
            </w:pPr>
            <w:r>
              <w:rPr>
                <w:rFonts w:ascii="Times New Roman" w:hAnsi="Times New Roman"/>
                <w:lang w:val="uk-UA"/>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lang w:val="uk-UA"/>
              </w:rPr>
              <w:t>3</w:t>
            </w:r>
            <w:r>
              <w:rPr>
                <w:rFonts w:ascii="Times New Roman" w:hAnsi="Times New Roman"/>
              </w:rPr>
              <w:t>-й рік навчання</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rPr>
            </w:pPr>
            <w:r>
              <w:rPr>
                <w:rFonts w:ascii="Times New Roman" w:hAnsi="Times New Roman"/>
                <w:lang w:val="uk-UA"/>
              </w:rPr>
              <w:t>4</w:t>
            </w:r>
            <w:r>
              <w:rPr>
                <w:rFonts w:ascii="Times New Roman" w:hAnsi="Times New Roman"/>
              </w:rPr>
              <w:t>-й рік навчання</w:t>
            </w:r>
          </w:p>
        </w:tc>
      </w:tr>
      <w:tr>
        <w:trPr/>
        <w:tc>
          <w:tcPr>
            <w:tcW w:w="511"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1</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Художньо-естетичний</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13</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4</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4</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4</w:t>
            </w:r>
          </w:p>
        </w:tc>
      </w:tr>
      <w:tr>
        <w:trPr/>
        <w:tc>
          <w:tcPr>
            <w:tcW w:w="511"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2</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lang w:val="uk-UA"/>
              </w:rPr>
              <w:t>Науково</w:t>
            </w:r>
            <w:r>
              <w:rPr>
                <w:rFonts w:ascii="Times New Roman" w:hAnsi="Times New Roman"/>
              </w:rPr>
              <w:t>-технічний</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2</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1</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r>
      <w:tr>
        <w:trPr/>
        <w:tc>
          <w:tcPr>
            <w:tcW w:w="511"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3</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Спортивний</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r>
      <w:tr>
        <w:trPr/>
        <w:tc>
          <w:tcPr>
            <w:tcW w:w="511"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rPr>
            </w:pPr>
            <w:r>
              <w:rPr>
                <w:rFonts w:ascii="Times New Roman" w:hAnsi="Times New Roman"/>
              </w:rPr>
              <w:t>4</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 xml:space="preserve">Соціально-реабілітаційний </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r>
      <w:tr>
        <w:trPr/>
        <w:tc>
          <w:tcPr>
            <w:tcW w:w="511"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5</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lang w:val="uk-UA"/>
              </w:rPr>
            </w:pPr>
            <w:r>
              <w:rPr>
                <w:rFonts w:ascii="Times New Roman" w:hAnsi="Times New Roman"/>
                <w:lang w:val="uk-UA"/>
              </w:rPr>
              <w:t>Гуманітарний</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1</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lang w:val="uk-UA"/>
              </w:rPr>
            </w:pPr>
            <w:r>
              <w:rPr>
                <w:rFonts w:ascii="Times New Roman" w:hAnsi="Times New Roman"/>
                <w:lang w:val="uk-UA"/>
              </w:rPr>
              <w:t>-</w:t>
            </w:r>
          </w:p>
        </w:tc>
      </w:tr>
    </w:tbl>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Дитячі творчі колективи і вихованці ЗПО «ЦДЮТ Шевченківського району» беруть активну участь у фестивалях, конкурсах, виставках, змаганнях, концертних програмах, творчих проектах, що проводяться на різних рівнях.</w:t>
      </w:r>
    </w:p>
    <w:p>
      <w:pPr>
        <w:pStyle w:val="Normal"/>
        <w:ind w:firstLine="708"/>
        <w:jc w:val="both"/>
        <w:rPr>
          <w:rFonts w:ascii="Times New Roman" w:hAnsi="Times New Roman" w:eastAsia="Calibri" w:cs="Times New Roman"/>
          <w:sz w:val="28"/>
          <w:szCs w:val="28"/>
          <w:lang w:eastAsia="en-US"/>
        </w:rPr>
      </w:pPr>
      <w:r>
        <w:rPr>
          <w:rFonts w:cs="Times New Roman" w:ascii="Times New Roman" w:hAnsi="Times New Roman"/>
          <w:sz w:val="28"/>
          <w:szCs w:val="28"/>
        </w:rPr>
        <w:t>Ігрова діяльність є провідною в організації освітнього процесу закладу. З 2011 року започатковано та щорічно проводиться на базі закладу Всеукраїнський фестиваль-конкурс ігрових програм «Адреса дитинства – ГРА». Кожного року збільшується кількість учасників із різних регіонів України, що дозволяє</w:t>
      </w:r>
      <w:r>
        <w:rPr>
          <w:rFonts w:eastAsia="Calibri" w:cs="Times New Roman" w:ascii="Times New Roman" w:hAnsi="Times New Roman"/>
          <w:sz w:val="28"/>
          <w:szCs w:val="28"/>
          <w:lang w:eastAsia="en-US"/>
        </w:rPr>
        <w:t xml:space="preserve"> створити сприятливі умови для організації змістовного відпочинку дітей та учнівської молоді, сприяє реалізації творчого потенціалу підростаючого покоління.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Одним із пріоритетних напрямів діяльності Центру є допрофільна підготовка вихованців, створення умов для успішного професійного визначення випускників закладу, їх вступу на пільгових умовах до навчальних закладів І-ІІ та ІІІ-ІV рівнів акредитації за напрямами позашкільної освіти. Близько </w:t>
      </w:r>
      <w:r>
        <w:rPr>
          <w:rFonts w:cs="Times New Roman" w:ascii="Times New Roman" w:hAnsi="Times New Roman"/>
          <w:color w:val="auto"/>
          <w:sz w:val="28"/>
          <w:szCs w:val="28"/>
        </w:rPr>
        <w:t>36%</w:t>
      </w:r>
      <w:r>
        <w:rPr>
          <w:rFonts w:cs="Times New Roman" w:ascii="Times New Roman" w:hAnsi="Times New Roman"/>
          <w:color w:val="FF0000"/>
          <w:sz w:val="28"/>
          <w:szCs w:val="28"/>
        </w:rPr>
        <w:t xml:space="preserve"> </w:t>
      </w:r>
      <w:r>
        <w:rPr>
          <w:rFonts w:cs="Times New Roman" w:ascii="Times New Roman" w:hAnsi="Times New Roman"/>
          <w:sz w:val="28"/>
          <w:szCs w:val="28"/>
        </w:rPr>
        <w:t>випускників закладу продовжили навчання за напрямом позашкільної освіти, який обрали своєю професією в гуртках закладу.</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5"/>
        </w:numPr>
        <w:spacing w:before="0" w:after="0"/>
        <w:contextualSpacing/>
        <w:jc w:val="both"/>
        <w:rPr>
          <w:rFonts w:ascii="Times New Roman" w:hAnsi="Times New Roman" w:eastAsia="Times New Roman"/>
          <w:b/>
          <w:b/>
          <w:sz w:val="28"/>
          <w:szCs w:val="28"/>
        </w:rPr>
      </w:pPr>
      <w:r>
        <w:rPr>
          <w:rFonts w:eastAsia="Times New Roman" w:ascii="Times New Roman" w:hAnsi="Times New Roman"/>
          <w:b/>
          <w:sz w:val="28"/>
          <w:szCs w:val="28"/>
        </w:rPr>
        <w:t>Організація освітнього процесу у гуртках за напрямами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До навчання у ЗПО «ЦДЮТ Шевченківського району» залучаються діти, підлітки, юнацтво, учнівська та студентська молодь віком від 4 до 21 року.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Прийом до закладу може здійснюватись протягом навчального року за умови наявності вільних місць у гуртках та студіях, наявності можливості оволодіння навчальною програмою дитячого колективу, за бажанням вихованців та батьків, як на безконкурсній основі, так і за конкурсом, умови якого розроблено адміністрацією і педагогами ЗПО «ЦДЮТ Шевченківського району». За бажанням дітей та їх батьків, вихованці можуть бути зараховані до кількох творчих об’єднань за наявністю організаційних умов та відсутності їх перевантажень. Прийом вихованців до закладу здійснюється на підставі заяви батьків або осіб, які їх замінюють.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ЗПО «ЦДЮТ Шевченківського району» організовує роботу з вихованцями протягом календарного року. Навчальний рік в умовах воєнного стану починається з 1 вересня 2022 року по 30 червня 2023 року. У період з 1 по 15 вересня здійснюється комплектування груп гуртків та студій першого року навчання та доукомплектування груп наступних років навчання. Цей період вважається робочим часом керівника гуртка, секції, студії або іншого творчого об’єднання.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Навчальні заняття закладу організовуються за семестровою системою:</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І-й семестр – з 1 вересня до 31 грудня поточного року,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ІІ-й семестр – з 1 січня до 31 травня поточного року.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Навчальний рік у ЗПО «ЦДЮТ Шевченківського району» завершується підсумковими заняттями у творчих колективах, конкурсними виставками, звітними і конкурсними концертами, заліками, виставами, змаганнями з авіамодельного спорту, концертами для батьків та громадськості міста, що можуть бути проведені в on-line та of-line форматах.</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Вихованці гуртків та студій ЗПО «ЦДЮТ Шевченківського району», які успішно оволоділи навчальною програмою дитячого колективу, наприкінці навчання отримують документ про позашкільну освіту.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період навчального року заклад працює за шестиденним робочим тижнем, у літній період – за п’ятиденним робочим тижнем. Розпорядок роботи дитячих творчих колективів з 9.00 до 19.20. Заняття груп вищого рівня навчання проводяться до 20.30 згідно з рішеннями батьківських комітетів гуртків та студій ЦДЮТ, затверджених протоколами батьківських зборів, проведених на початку навчального року. У суботу та неділю заняття дитячих колективів проводяться з 9.00 до 18.00.</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Дитячі колективи ЗПО «ЦДЮТ Шевченківського району» працюють за розкладом занять, затвердженим директором закладу, погодженим з Управлінням Держпродспоживслужби  в м. Запоріжжі та профспілковим комітетом Центру.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У канікулярні, вихідні, святкові дні ЗПО «ЦДЮТ Шевченківського району» працює за окремим графіком та розкладом занять, затвердженим директором. У літній канікулярний час заклад проводить роботу з вихованцями в різних організаційних формах згідно з планом, затвердженим директором закладу: участь у фестивалях, конкурсах, творчих зустрічах, виставках, змаганнях, як підсумок навчально-виховного процесу за навчальний рік, а також організовує літні школи за напрямами творчої діяльності, профільні та оздоровчі табори.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Тривалість занять у закладі визначається Законом України «Про позашкільну освіту», навчальними планами і програмами, з урахуванням вікових особливостей дітей і допустимого відповідного  навантаження вихованців.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Ставка заробітної плати педагогічних працівників, працюючих у ЗПО «ЦДЮТ Шевченківського району», встановлюється, виходячи із затрат робочого часу в астрономічних годинах (60 хвилин). Короткі перерви між заняттями та робочим часом керівників гуртків визначаються режимом роботи ЗПО «ЦДЮТ Шевченківського району».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Творчі об’єднання ЗПО «ЦДЮТ Шевченківського району» класифікуються за трьома рівнями: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w:t>
        <w:tab/>
        <w:t>початковий рівень – це творчі об’єднання, діяльність яких спрямована на загальний розвиток вихованців, виявлення їх здібностей та обдаровань, прищеплення інтересу до творчої діяльності;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w:t>
        <w:tab/>
        <w:t>основний рівень – творчі об’єднання, які розвивають інтереси дітей, дають їм знання, практичні уміння та навички, задовольняють потреби у професійній орієнтації;</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w:t>
        <w:tab/>
        <w:t>вищий рівень – творчі об’єднання за інтересами для здібних і обдарованих вихованців. На вищому рівні можуть навчатись обдаровані, талановиті діти, які не проходили підготовку на початковому або основному рівнях навчання.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Середня наповнюваність груп гуртків та студій закладу становить 10-15 вихованців; під час організації індивідуальної роботи – 1-5 вихованців. Наповнюваність дитячих колективів визначається директором закладу у відповідності до профілю, навчальних програм, можливостей освітнього процесу та рівня майстерності вихованців.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Навчальним планом передбачено організацію освітнього процесу у гуртках за напрямками: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tbl>
      <w:tblPr>
        <w:tblW w:w="9791" w:type="dxa"/>
        <w:jc w:val="center"/>
        <w:tblInd w:w="0" w:type="dxa"/>
        <w:tblCellMar>
          <w:top w:w="0" w:type="dxa"/>
          <w:left w:w="108" w:type="dxa"/>
          <w:bottom w:w="0" w:type="dxa"/>
          <w:right w:w="108" w:type="dxa"/>
        </w:tblCellMar>
        <w:tblLook w:firstRow="0" w:noVBand="0" w:lastRow="0" w:firstColumn="0" w:lastColumn="0" w:noHBand="0" w:val="0000"/>
      </w:tblPr>
      <w:tblGrid>
        <w:gridCol w:w="588"/>
        <w:gridCol w:w="54"/>
        <w:gridCol w:w="1919"/>
        <w:gridCol w:w="3733"/>
        <w:gridCol w:w="1"/>
        <w:gridCol w:w="442"/>
        <w:gridCol w:w="1"/>
        <w:gridCol w:w="566"/>
        <w:gridCol w:w="1"/>
        <w:gridCol w:w="782"/>
        <w:gridCol w:w="1"/>
        <w:gridCol w:w="566"/>
        <w:gridCol w:w="1"/>
        <w:gridCol w:w="566"/>
        <w:gridCol w:w="1"/>
        <w:gridCol w:w="568"/>
      </w:tblGrid>
      <w:tr>
        <w:trPr>
          <w:tblHeader w:val="true"/>
          <w:trHeight w:val="1083" w:hRule="exact"/>
          <w:cantSplit w:val="true"/>
        </w:trPr>
        <w:tc>
          <w:tcPr>
            <w:tcW w:w="642"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w:t>
            </w:r>
          </w:p>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п/п</w:t>
            </w:r>
          </w:p>
        </w:tc>
        <w:tc>
          <w:tcPr>
            <w:tcW w:w="1919" w:type="dxa"/>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 xml:space="preserve">ПІБ </w:t>
            </w:r>
          </w:p>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керівника</w:t>
            </w:r>
          </w:p>
        </w:tc>
        <w:tc>
          <w:tcPr>
            <w:tcW w:w="3733" w:type="dxa"/>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 xml:space="preserve">Гурток </w:t>
            </w:r>
          </w:p>
        </w:tc>
        <w:tc>
          <w:tcPr>
            <w:tcW w:w="443" w:type="dxa"/>
            <w:gridSpan w:val="2"/>
            <w:vMerge w:val="restart"/>
            <w:tcBorders>
              <w:top w:val="single" w:sz="4" w:space="0" w:color="000000"/>
              <w:left w:val="single" w:sz="4" w:space="0" w:color="000000"/>
              <w:right w:val="single" w:sz="4" w:space="0" w:color="000000"/>
            </w:tcBorders>
            <w:shd w:fill="auto" w:val="clear"/>
            <w:textDirection w:val="btLr"/>
            <w:vAlign w:val="center"/>
          </w:tcPr>
          <w:p>
            <w:pPr>
              <w:pStyle w:val="Normal"/>
              <w:widowControl/>
              <w:ind w:right="113" w:hanging="0"/>
              <w:jc w:val="center"/>
              <w:rPr>
                <w:rFonts w:ascii="Times New Roman" w:hAnsi="Times New Roman" w:eastAsia="Times New Roman" w:cs="Times New Roman"/>
                <w:i/>
                <w:i/>
                <w:color w:val="auto"/>
                <w:sz w:val="14"/>
                <w:szCs w:val="14"/>
                <w:lang w:eastAsia="ru-RU" w:bidi="ar-SA"/>
              </w:rPr>
            </w:pPr>
            <w:r>
              <w:rPr>
                <w:rFonts w:eastAsia="Times New Roman" w:cs="Times New Roman" w:ascii="Times New Roman" w:hAnsi="Times New Roman"/>
                <w:i/>
                <w:color w:val="auto"/>
                <w:sz w:val="14"/>
                <w:szCs w:val="14"/>
                <w:lang w:eastAsia="ru-RU" w:bidi="ar-SA"/>
              </w:rPr>
              <w:t>Кількість гуртків</w:t>
            </w:r>
          </w:p>
        </w:tc>
        <w:tc>
          <w:tcPr>
            <w:tcW w:w="567" w:type="dxa"/>
            <w:gridSpan w:val="2"/>
            <w:vMerge w:val="restart"/>
            <w:tcBorders>
              <w:top w:val="single" w:sz="4" w:space="0" w:color="000000"/>
              <w:left w:val="single" w:sz="4" w:space="0" w:color="000000"/>
              <w:right w:val="single" w:sz="4" w:space="0" w:color="000000"/>
            </w:tcBorders>
            <w:shd w:fill="auto" w:val="clear"/>
            <w:textDirection w:val="btLr"/>
            <w:vAlign w:val="center"/>
          </w:tcPr>
          <w:p>
            <w:pPr>
              <w:pStyle w:val="Normal"/>
              <w:widowControl/>
              <w:ind w:right="113" w:hanging="0"/>
              <w:jc w:val="center"/>
              <w:rPr>
                <w:rFonts w:ascii="Times New Roman" w:hAnsi="Times New Roman" w:eastAsia="Times New Roman" w:cs="Times New Roman"/>
                <w:i/>
                <w:i/>
                <w:color w:val="auto"/>
                <w:sz w:val="14"/>
                <w:szCs w:val="14"/>
                <w:lang w:eastAsia="ru-RU" w:bidi="ar-SA"/>
              </w:rPr>
            </w:pPr>
            <w:r>
              <w:rPr>
                <w:rFonts w:eastAsia="Times New Roman" w:cs="Times New Roman" w:ascii="Times New Roman" w:hAnsi="Times New Roman"/>
                <w:i/>
                <w:color w:val="auto"/>
                <w:sz w:val="14"/>
                <w:szCs w:val="14"/>
                <w:lang w:eastAsia="ru-RU" w:bidi="ar-SA"/>
              </w:rPr>
              <w:t>Кількість груп</w:t>
            </w:r>
          </w:p>
        </w:tc>
        <w:tc>
          <w:tcPr>
            <w:tcW w:w="783" w:type="dxa"/>
            <w:gridSpan w:val="2"/>
            <w:vMerge w:val="restart"/>
            <w:tcBorders>
              <w:top w:val="single" w:sz="4" w:space="0" w:color="000000"/>
              <w:left w:val="single" w:sz="4" w:space="0" w:color="000000"/>
              <w:right w:val="single" w:sz="4" w:space="0" w:color="000000"/>
            </w:tcBorders>
            <w:shd w:fill="auto" w:val="clear"/>
            <w:textDirection w:val="btLr"/>
            <w:vAlign w:val="center"/>
          </w:tcPr>
          <w:p>
            <w:pPr>
              <w:pStyle w:val="Normal"/>
              <w:widowControl/>
              <w:ind w:right="113" w:hanging="0"/>
              <w:jc w:val="center"/>
              <w:rPr>
                <w:rFonts w:ascii="Times New Roman" w:hAnsi="Times New Roman" w:eastAsia="Times New Roman" w:cs="Times New Roman"/>
                <w:i/>
                <w:i/>
                <w:color w:val="auto"/>
                <w:sz w:val="14"/>
                <w:szCs w:val="14"/>
                <w:lang w:eastAsia="ru-RU" w:bidi="ar-SA"/>
              </w:rPr>
            </w:pPr>
            <w:r>
              <w:rPr>
                <w:rFonts w:eastAsia="Times New Roman" w:cs="Times New Roman" w:ascii="Times New Roman" w:hAnsi="Times New Roman"/>
                <w:i/>
                <w:color w:val="auto"/>
                <w:sz w:val="14"/>
                <w:szCs w:val="14"/>
                <w:lang w:eastAsia="ru-RU" w:bidi="ar-SA"/>
              </w:rPr>
              <w:t>Кількість  дітей</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Інд. робота</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widowControl/>
              <w:ind w:right="113" w:hanging="0"/>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Тижневе навант</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widowControl/>
              <w:ind w:right="113" w:hanging="0"/>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 xml:space="preserve">Години </w:t>
            </w:r>
          </w:p>
          <w:p>
            <w:pPr>
              <w:pStyle w:val="Normal"/>
              <w:widowControl/>
              <w:ind w:right="113" w:hanging="0"/>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ак-ра</w:t>
            </w:r>
          </w:p>
        </w:tc>
      </w:tr>
      <w:tr>
        <w:trPr>
          <w:tblHeader w:val="true"/>
          <w:trHeight w:val="277" w:hRule="atLeast"/>
          <w:cantSplit w:val="true"/>
        </w:trPr>
        <w:tc>
          <w:tcPr>
            <w:tcW w:w="642"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Cs/>
                <w:color w:val="auto"/>
                <w:sz w:val="18"/>
                <w:szCs w:val="18"/>
                <w:lang w:eastAsia="ru-RU" w:bidi="ar-SA"/>
              </w:rPr>
            </w:pPr>
            <w:r>
              <w:rPr>
                <w:rFonts w:eastAsia="Times New Roman" w:cs="Times New Roman" w:ascii="Times New Roman" w:hAnsi="Times New Roman"/>
                <w:iCs/>
                <w:color w:val="auto"/>
                <w:sz w:val="18"/>
                <w:szCs w:val="18"/>
                <w:lang w:eastAsia="ru-RU" w:bidi="ar-SA"/>
              </w:rPr>
            </w:r>
          </w:p>
        </w:tc>
        <w:tc>
          <w:tcPr>
            <w:tcW w:w="1919" w:type="dxa"/>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Cs/>
                <w:color w:val="auto"/>
                <w:sz w:val="18"/>
                <w:szCs w:val="18"/>
                <w:lang w:eastAsia="ru-RU" w:bidi="ar-SA"/>
              </w:rPr>
            </w:pPr>
            <w:r>
              <w:rPr>
                <w:rFonts w:eastAsia="Times New Roman" w:cs="Times New Roman" w:ascii="Times New Roman" w:hAnsi="Times New Roman"/>
                <w:iCs/>
                <w:color w:val="auto"/>
                <w:sz w:val="18"/>
                <w:szCs w:val="18"/>
                <w:lang w:eastAsia="ru-RU" w:bidi="ar-SA"/>
              </w:rPr>
            </w:r>
          </w:p>
        </w:tc>
        <w:tc>
          <w:tcPr>
            <w:tcW w:w="3733" w:type="dxa"/>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Cs/>
                <w:color w:val="auto"/>
                <w:sz w:val="18"/>
                <w:szCs w:val="18"/>
                <w:lang w:eastAsia="ru-RU" w:bidi="ar-SA"/>
              </w:rPr>
            </w:pPr>
            <w:r>
              <w:rPr>
                <w:rFonts w:eastAsia="Times New Roman" w:cs="Times New Roman" w:ascii="Times New Roman" w:hAnsi="Times New Roman"/>
                <w:iCs/>
                <w:color w:val="auto"/>
                <w:sz w:val="18"/>
                <w:szCs w:val="18"/>
                <w:lang w:eastAsia="ru-RU" w:bidi="ar-SA"/>
              </w:rPr>
            </w:r>
          </w:p>
        </w:tc>
        <w:tc>
          <w:tcPr>
            <w:tcW w:w="443"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14"/>
                <w:szCs w:val="14"/>
                <w:lang w:eastAsia="ru-RU" w:bidi="ar-SA"/>
              </w:rPr>
            </w:pPr>
            <w:r>
              <w:rPr>
                <w:rFonts w:eastAsia="Times New Roman" w:cs="Times New Roman" w:ascii="Times New Roman" w:hAnsi="Times New Roman"/>
                <w:i/>
                <w:color w:val="auto"/>
                <w:sz w:val="14"/>
                <w:szCs w:val="14"/>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14"/>
                <w:szCs w:val="14"/>
                <w:lang w:eastAsia="ru-RU" w:bidi="ar-SA"/>
              </w:rPr>
            </w:pPr>
            <w:r>
              <w:rPr>
                <w:rFonts w:eastAsia="Times New Roman" w:cs="Times New Roman" w:ascii="Times New Roman" w:hAnsi="Times New Roman"/>
                <w:i/>
                <w:color w:val="auto"/>
                <w:sz w:val="14"/>
                <w:szCs w:val="14"/>
                <w:lang w:eastAsia="ru-RU" w:bidi="ar-SA"/>
              </w:rPr>
            </w:r>
          </w:p>
        </w:tc>
        <w:tc>
          <w:tcPr>
            <w:tcW w:w="783"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r>
          </w:p>
        </w:tc>
        <w:tc>
          <w:tcPr>
            <w:tcW w:w="567" w:type="dxa"/>
            <w:gridSpan w:val="2"/>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r>
          </w:p>
        </w:tc>
      </w:tr>
      <w:tr>
        <w:trPr>
          <w:trHeight w:val="438" w:hRule="atLeast"/>
          <w:cantSplit w:val="true"/>
        </w:trPr>
        <w:tc>
          <w:tcPr>
            <w:tcW w:w="6295" w:type="dxa"/>
            <w:gridSpan w:val="5"/>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t>1. Художньо-естетичний напрям</w:t>
            </w:r>
          </w:p>
        </w:tc>
        <w:tc>
          <w:tcPr>
            <w:tcW w:w="443" w:type="dxa"/>
            <w:gridSpan w:val="2"/>
            <w:vMerge w:val="restart"/>
            <w:tcBorders>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w:t>
            </w:r>
          </w:p>
        </w:tc>
        <w:tc>
          <w:tcPr>
            <w:tcW w:w="783"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val="ru-RU" w:eastAsia="ru-RU" w:bidi="ar-SA"/>
              </w:rPr>
            </w:pPr>
            <w:r>
              <w:rPr>
                <w:rFonts w:eastAsia="Times New Roman" w:cs="Times New Roman" w:ascii="Times New Roman" w:hAnsi="Times New Roman"/>
                <w:sz w:val="22"/>
                <w:szCs w:val="22"/>
                <w:lang w:eastAsia="ru-RU" w:bidi="ar-SA"/>
              </w:rPr>
              <w:t>40</w:t>
            </w:r>
          </w:p>
        </w:tc>
        <w:tc>
          <w:tcPr>
            <w:tcW w:w="567"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w:t>
            </w:r>
          </w:p>
        </w:tc>
        <w:tc>
          <w:tcPr>
            <w:tcW w:w="568" w:type="dxa"/>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r>
          </w:p>
        </w:tc>
      </w:tr>
      <w:tr>
        <w:trPr>
          <w:trHeight w:val="537"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Пилипенко О.Ф.</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w:t>
            </w:r>
            <w:r>
              <w:rPr>
                <w:rFonts w:eastAsia="Times New Roman" w:cs="Times New Roman" w:ascii="Times New Roman" w:hAnsi="Times New Roman"/>
                <w:color w:val="auto"/>
                <w:sz w:val="22"/>
                <w:szCs w:val="22"/>
                <w:lang w:eastAsia="ru-RU" w:bidi="ar-SA"/>
              </w:rPr>
              <w:t>Зразковий художній колектив</w:t>
            </w:r>
            <w:r>
              <w:rPr>
                <w:rFonts w:eastAsia="Times New Roman" w:cs="Times New Roman" w:ascii="Times New Roman" w:hAnsi="Times New Roman"/>
                <w:b/>
                <w:color w:val="auto"/>
                <w:sz w:val="22"/>
                <w:szCs w:val="22"/>
                <w:lang w:eastAsia="ru-RU" w:bidi="ar-SA"/>
              </w:rPr>
              <w:t xml:space="preserve">» </w:t>
            </w:r>
            <w:r>
              <w:rPr>
                <w:rFonts w:eastAsia="Times New Roman" w:cs="Times New Roman" w:ascii="Times New Roman" w:hAnsi="Times New Roman"/>
                <w:color w:val="auto"/>
                <w:sz w:val="22"/>
                <w:szCs w:val="22"/>
                <w:lang w:eastAsia="ru-RU" w:bidi="ar-SA"/>
              </w:rPr>
              <w:t xml:space="preserve">студія художнього в’язання </w:t>
            </w:r>
            <w:r>
              <w:rPr>
                <w:rFonts w:eastAsia="Times New Roman" w:cs="Times New Roman" w:ascii="Times New Roman" w:hAnsi="Times New Roman"/>
                <w:b/>
                <w:color w:val="auto"/>
                <w:sz w:val="22"/>
                <w:szCs w:val="22"/>
                <w:lang w:eastAsia="ru-RU" w:bidi="ar-SA"/>
              </w:rPr>
              <w:t>«Візерунок»</w:t>
            </w:r>
          </w:p>
        </w:tc>
        <w:tc>
          <w:tcPr>
            <w:tcW w:w="443" w:type="dxa"/>
            <w:gridSpan w:val="2"/>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783" w:type="dxa"/>
            <w:gridSpan w:val="2"/>
            <w:vMerge w:val="continue"/>
            <w:tcBorders>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9" w:type="dxa"/>
            <w:gridSpan w:val="2"/>
            <w:vMerge w:val="continue"/>
            <w:tcBorders>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r>
          </w:p>
        </w:tc>
      </w:tr>
      <w:tr>
        <w:trPr>
          <w:trHeight w:val="472" w:hRule="atLeast"/>
          <w:cantSplit w:val="true"/>
        </w:trPr>
        <w:tc>
          <w:tcPr>
            <w:tcW w:w="642"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Солдатова І.М.</w:t>
            </w:r>
          </w:p>
        </w:tc>
        <w:tc>
          <w:tcPr>
            <w:tcW w:w="3733"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w:t>
            </w:r>
            <w:r>
              <w:rPr>
                <w:rFonts w:eastAsia="Times New Roman" w:cs="Times New Roman" w:ascii="Times New Roman" w:hAnsi="Times New Roman"/>
                <w:color w:val="auto"/>
                <w:sz w:val="22"/>
                <w:szCs w:val="22"/>
                <w:lang w:eastAsia="ru-RU" w:bidi="ar-SA"/>
              </w:rPr>
              <w:t>Зразковий художній колектив</w:t>
            </w:r>
            <w:r>
              <w:rPr>
                <w:rFonts w:eastAsia="Times New Roman" w:cs="Times New Roman" w:ascii="Times New Roman" w:hAnsi="Times New Roman"/>
                <w:b/>
                <w:color w:val="auto"/>
                <w:sz w:val="22"/>
                <w:szCs w:val="22"/>
                <w:lang w:eastAsia="ru-RU" w:bidi="ar-SA"/>
              </w:rPr>
              <w:t xml:space="preserve">» </w:t>
            </w:r>
            <w:r>
              <w:rPr>
                <w:rFonts w:eastAsia="Times New Roman" w:cs="Times New Roman" w:ascii="Times New Roman" w:hAnsi="Times New Roman"/>
                <w:color w:val="auto"/>
                <w:sz w:val="22"/>
                <w:szCs w:val="22"/>
                <w:lang w:eastAsia="ru-RU" w:bidi="ar-SA"/>
              </w:rPr>
              <w:t xml:space="preserve">студія декорат. квітів </w:t>
            </w:r>
            <w:r>
              <w:rPr>
                <w:rFonts w:eastAsia="Times New Roman" w:cs="Times New Roman" w:ascii="Times New Roman" w:hAnsi="Times New Roman"/>
                <w:b/>
                <w:color w:val="auto"/>
                <w:sz w:val="22"/>
                <w:szCs w:val="22"/>
                <w:lang w:eastAsia="ru-RU" w:bidi="ar-SA"/>
              </w:rPr>
              <w:t>«Троянда»</w:t>
            </w:r>
          </w:p>
        </w:tc>
        <w:tc>
          <w:tcPr>
            <w:tcW w:w="443"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45</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22</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r>
          </w:p>
        </w:tc>
      </w:tr>
      <w:tr>
        <w:trPr>
          <w:trHeight w:val="459"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Суханова О.А.</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w:t>
            </w:r>
            <w:r>
              <w:rPr>
                <w:rFonts w:eastAsia="Times New Roman" w:cs="Times New Roman" w:ascii="Times New Roman" w:hAnsi="Times New Roman"/>
                <w:color w:val="auto"/>
                <w:sz w:val="22"/>
                <w:szCs w:val="22"/>
                <w:lang w:eastAsia="ru-RU" w:bidi="ar-SA"/>
              </w:rPr>
              <w:t>Зразковий художній колектив</w:t>
            </w:r>
            <w:r>
              <w:rPr>
                <w:rFonts w:eastAsia="Times New Roman" w:cs="Times New Roman" w:ascii="Times New Roman" w:hAnsi="Times New Roman"/>
                <w:b/>
                <w:color w:val="auto"/>
                <w:sz w:val="22"/>
                <w:szCs w:val="22"/>
                <w:lang w:eastAsia="ru-RU" w:bidi="ar-SA"/>
              </w:rPr>
              <w:t>»</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студія рукоділля</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w:t>
            </w:r>
            <w:r>
              <w:rPr>
                <w:rFonts w:eastAsia="Times New Roman" w:cs="Times New Roman" w:ascii="Times New Roman" w:hAnsi="Times New Roman"/>
                <w:b/>
                <w:color w:val="auto"/>
                <w:sz w:val="22"/>
                <w:szCs w:val="22"/>
                <w:lang w:val="en-US" w:eastAsia="ru-RU" w:bidi="ar-SA"/>
              </w:rPr>
              <w:t>Fancy</w:t>
            </w:r>
            <w:r>
              <w:rPr>
                <w:rFonts w:eastAsia="Times New Roman" w:cs="Times New Roman" w:ascii="Times New Roman" w:hAnsi="Times New Roman"/>
                <w:b/>
                <w:color w:val="auto"/>
                <w:sz w:val="22"/>
                <w:szCs w:val="22"/>
                <w:lang w:eastAsia="ru-RU" w:bidi="ar-SA"/>
              </w:rPr>
              <w:t>»</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46</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FF0000"/>
                <w:sz w:val="22"/>
                <w:szCs w:val="22"/>
                <w:lang w:eastAsia="ru-RU" w:bidi="ar-SA"/>
              </w:rPr>
            </w:pPr>
            <w:r>
              <w:rPr>
                <w:rFonts w:eastAsia="Times New Roman" w:cs="Times New Roman" w:ascii="Times New Roman" w:hAnsi="Times New Roman"/>
                <w:color w:val="FF0000"/>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FF0000"/>
                <w:sz w:val="22"/>
                <w:szCs w:val="22"/>
                <w:lang w:eastAsia="ru-RU" w:bidi="ar-SA"/>
              </w:rPr>
            </w:pPr>
            <w:r>
              <w:rPr>
                <w:rFonts w:eastAsia="Times New Roman" w:cs="Times New Roman" w:ascii="Times New Roman" w:hAnsi="Times New Roman"/>
                <w:color w:val="auto"/>
                <w:sz w:val="22"/>
                <w:szCs w:val="22"/>
                <w:lang w:eastAsia="ru-RU" w:bidi="ar-SA"/>
              </w:rPr>
              <w:t>17</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r>
          </w:p>
        </w:tc>
      </w:tr>
      <w:tr>
        <w:trPr>
          <w:trHeight w:val="447" w:hRule="atLeast"/>
          <w:cantSplit w:val="true"/>
        </w:trPr>
        <w:tc>
          <w:tcPr>
            <w:tcW w:w="642" w:type="dxa"/>
            <w:gridSpan w:val="2"/>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4.</w:t>
            </w:r>
          </w:p>
        </w:tc>
        <w:tc>
          <w:tcPr>
            <w:tcW w:w="1919" w:type="dxa"/>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Стринадкіна С.О.</w:t>
            </w:r>
          </w:p>
        </w:tc>
        <w:tc>
          <w:tcPr>
            <w:tcW w:w="3733" w:type="dxa"/>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w:t>
            </w:r>
            <w:r>
              <w:rPr>
                <w:rFonts w:eastAsia="Times New Roman" w:cs="Times New Roman" w:ascii="Times New Roman" w:hAnsi="Times New Roman"/>
                <w:color w:val="auto"/>
                <w:sz w:val="22"/>
                <w:szCs w:val="22"/>
                <w:lang w:eastAsia="ru-RU" w:bidi="ar-SA"/>
              </w:rPr>
              <w:t>Народний художній колектив</w:t>
            </w:r>
            <w:r>
              <w:rPr>
                <w:rFonts w:eastAsia="Times New Roman" w:cs="Times New Roman" w:ascii="Times New Roman" w:hAnsi="Times New Roman"/>
                <w:b/>
                <w:color w:val="auto"/>
                <w:sz w:val="22"/>
                <w:szCs w:val="22"/>
                <w:lang w:eastAsia="ru-RU" w:bidi="ar-SA"/>
              </w:rPr>
              <w:t>»</w:t>
            </w:r>
          </w:p>
          <w:p>
            <w:pPr>
              <w:pStyle w:val="Normal"/>
              <w:widowControl/>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color w:val="auto"/>
                <w:sz w:val="22"/>
                <w:szCs w:val="22"/>
                <w:lang w:eastAsia="ru-RU" w:bidi="ar-SA"/>
              </w:rPr>
              <w:t xml:space="preserve">студія образотворчого мистецтва </w:t>
            </w:r>
            <w:r>
              <w:rPr>
                <w:rFonts w:eastAsia="Times New Roman" w:cs="Times New Roman" w:ascii="Times New Roman" w:hAnsi="Times New Roman"/>
                <w:b/>
                <w:color w:val="auto"/>
                <w:sz w:val="22"/>
                <w:szCs w:val="22"/>
                <w:lang w:eastAsia="ru-RU" w:bidi="ar-SA"/>
              </w:rPr>
              <w:t>«Дивосвіт»</w:t>
            </w:r>
          </w:p>
        </w:tc>
        <w:tc>
          <w:tcPr>
            <w:tcW w:w="443" w:type="dxa"/>
            <w:gridSpan w:val="2"/>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4</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66</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20</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r>
          </w:p>
        </w:tc>
      </w:tr>
      <w:tr>
        <w:trPr>
          <w:trHeight w:val="461"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Стринадкіна С.О.</w:t>
            </w:r>
          </w:p>
        </w:tc>
        <w:tc>
          <w:tcPr>
            <w:tcW w:w="3733" w:type="dxa"/>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Театр моди</w:t>
            </w:r>
          </w:p>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«Секрет»</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12</w:t>
            </w:r>
          </w:p>
        </w:tc>
        <w:tc>
          <w:tcPr>
            <w:tcW w:w="567" w:type="dxa"/>
            <w:gridSpan w:val="2"/>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4</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r>
          </w:p>
        </w:tc>
      </w:tr>
      <w:tr>
        <w:trPr>
          <w:trHeight w:val="309"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Переверзєва А.В.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Студія декоративного мистецтва</w:t>
            </w:r>
          </w:p>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w:t>
            </w:r>
            <w:r>
              <w:rPr>
                <w:rFonts w:eastAsia="Times New Roman" w:cs="Times New Roman" w:ascii="Times New Roman" w:hAnsi="Times New Roman"/>
                <w:b/>
                <w:color w:val="auto"/>
                <w:sz w:val="22"/>
                <w:szCs w:val="22"/>
                <w:lang w:val="en-US" w:eastAsia="ru-RU" w:bidi="ar-SA"/>
              </w:rPr>
              <w:t>Iris</w:t>
            </w:r>
            <w:r>
              <w:rPr>
                <w:rFonts w:eastAsia="Times New Roman" w:cs="Times New Roman" w:ascii="Times New Roman" w:hAnsi="Times New Roman"/>
                <w:b/>
                <w:color w:val="auto"/>
                <w:sz w:val="22"/>
                <w:szCs w:val="22"/>
                <w:lang w:eastAsia="ru-RU" w:bidi="ar-SA"/>
              </w:rPr>
              <w:t>»</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ru-RU" w:eastAsia="ru-RU" w:bidi="ar-SA"/>
              </w:rPr>
            </w:pPr>
            <w:r>
              <w:rPr>
                <w:rFonts w:eastAsia="Times New Roman" w:cs="Times New Roman" w:ascii="Times New Roman" w:hAnsi="Times New Roman"/>
                <w:color w:val="auto"/>
                <w:sz w:val="22"/>
                <w:szCs w:val="22"/>
                <w:lang w:eastAsia="ru-RU" w:bidi="ar-SA"/>
              </w:rPr>
              <w:t>6</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r>
          </w:p>
        </w:tc>
      </w:tr>
      <w:tr>
        <w:trPr>
          <w:trHeight w:val="406" w:hRule="atLeast"/>
          <w:cantSplit w:val="true"/>
        </w:trPr>
        <w:tc>
          <w:tcPr>
            <w:tcW w:w="642"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Новосьолова С.В.</w:t>
            </w:r>
          </w:p>
        </w:tc>
        <w:tc>
          <w:tcPr>
            <w:tcW w:w="3733" w:type="dxa"/>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Підготовча студія ансамблю народного танцю </w:t>
            </w:r>
            <w:r>
              <w:rPr>
                <w:rFonts w:eastAsia="Times New Roman" w:cs="Times New Roman" w:ascii="Times New Roman" w:hAnsi="Times New Roman"/>
                <w:b/>
                <w:color w:val="auto"/>
                <w:sz w:val="22"/>
                <w:szCs w:val="22"/>
                <w:lang w:eastAsia="ru-RU" w:bidi="ar-SA"/>
              </w:rPr>
              <w:t>«Вихиляс»</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40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16</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16</w:t>
            </w:r>
          </w:p>
        </w:tc>
      </w:tr>
      <w:tr>
        <w:trPr>
          <w:trHeight w:val="309" w:hRule="atLeast"/>
          <w:cantSplit w:val="true"/>
        </w:trPr>
        <w:tc>
          <w:tcPr>
            <w:tcW w:w="642" w:type="dxa"/>
            <w:gridSpan w:val="2"/>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Пелішок Г.В.</w:t>
            </w:r>
          </w:p>
        </w:tc>
        <w:tc>
          <w:tcPr>
            <w:tcW w:w="3733" w:type="dxa"/>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25</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r>
      <w:tr>
        <w:trPr>
          <w:trHeight w:val="349" w:hRule="atLeast"/>
          <w:cantSplit w:val="true"/>
        </w:trPr>
        <w:tc>
          <w:tcPr>
            <w:tcW w:w="642"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8.</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Новосьолова С.В.</w:t>
            </w:r>
          </w:p>
        </w:tc>
        <w:tc>
          <w:tcPr>
            <w:tcW w:w="3733" w:type="dxa"/>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«Народний художній колектив» анс. нар. танцю </w:t>
            </w:r>
            <w:r>
              <w:rPr>
                <w:rFonts w:eastAsia="Times New Roman" w:cs="Times New Roman" w:ascii="Times New Roman" w:hAnsi="Times New Roman"/>
                <w:b/>
                <w:color w:val="auto"/>
                <w:sz w:val="22"/>
                <w:szCs w:val="22"/>
                <w:lang w:eastAsia="ru-RU" w:bidi="ar-SA"/>
              </w:rPr>
              <w:t>«Вихиляс»</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r>
      <w:tr>
        <w:trPr>
          <w:trHeight w:val="269" w:hRule="atLeast"/>
          <w:cantSplit w:val="true"/>
        </w:trPr>
        <w:tc>
          <w:tcPr>
            <w:tcW w:w="642" w:type="dxa"/>
            <w:gridSpan w:val="2"/>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Пелішок Г.В.</w:t>
            </w:r>
          </w:p>
        </w:tc>
        <w:tc>
          <w:tcPr>
            <w:tcW w:w="3733" w:type="dxa"/>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ru-RU" w:eastAsia="ru-RU" w:bidi="ar-SA"/>
              </w:rPr>
            </w:pPr>
            <w:r>
              <w:rPr>
                <w:rFonts w:eastAsia="Times New Roman" w:cs="Times New Roman" w:ascii="Times New Roman" w:hAnsi="Times New Roman"/>
                <w:color w:val="auto"/>
                <w:sz w:val="22"/>
                <w:szCs w:val="22"/>
                <w:lang w:eastAsia="ru-RU" w:bidi="ar-SA"/>
              </w:rPr>
              <w:t>30</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w:t>
            </w:r>
          </w:p>
        </w:tc>
      </w:tr>
      <w:tr>
        <w:trPr>
          <w:trHeight w:val="317" w:hRule="atLeast"/>
          <w:cantSplit w:val="true"/>
        </w:trPr>
        <w:tc>
          <w:tcPr>
            <w:tcW w:w="642"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Катюшина Н.В.</w:t>
            </w:r>
          </w:p>
        </w:tc>
        <w:tc>
          <w:tcPr>
            <w:tcW w:w="3733" w:type="dxa"/>
            <w:vMerge w:val="restart"/>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Студія початкової хореографічної підготовки анс. </w:t>
            </w:r>
            <w:r>
              <w:rPr>
                <w:rFonts w:eastAsia="Times New Roman" w:cs="Times New Roman" w:ascii="Times New Roman" w:hAnsi="Times New Roman"/>
                <w:b/>
                <w:color w:val="auto"/>
                <w:sz w:val="22"/>
                <w:szCs w:val="22"/>
                <w:lang w:eastAsia="ru-RU" w:bidi="ar-SA"/>
              </w:rPr>
              <w:t>«Перлина»</w:t>
            </w:r>
          </w:p>
        </w:tc>
        <w:tc>
          <w:tcPr>
            <w:tcW w:w="443"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20</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r>
      <w:tr>
        <w:trPr>
          <w:trHeight w:val="347" w:hRule="atLeast"/>
          <w:cantSplit w:val="true"/>
        </w:trPr>
        <w:tc>
          <w:tcPr>
            <w:tcW w:w="642" w:type="dxa"/>
            <w:gridSpan w:val="2"/>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Аксентьєва Т.О.</w:t>
            </w:r>
          </w:p>
        </w:tc>
        <w:tc>
          <w:tcPr>
            <w:tcW w:w="3733" w:type="dxa"/>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20</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4</w:t>
            </w:r>
          </w:p>
        </w:tc>
      </w:tr>
      <w:tr>
        <w:trPr>
          <w:trHeight w:val="283" w:hRule="atLeast"/>
          <w:cantSplit w:val="true"/>
        </w:trPr>
        <w:tc>
          <w:tcPr>
            <w:tcW w:w="642"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Аксентьєва Т.О.</w:t>
            </w:r>
          </w:p>
        </w:tc>
        <w:tc>
          <w:tcPr>
            <w:tcW w:w="3733" w:type="dxa"/>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Дитяча студія хореографічного ансамблю </w:t>
            </w:r>
            <w:r>
              <w:rPr>
                <w:rFonts w:eastAsia="Times New Roman" w:cs="Times New Roman" w:ascii="Times New Roman" w:hAnsi="Times New Roman"/>
                <w:b/>
                <w:color w:val="auto"/>
                <w:sz w:val="22"/>
                <w:szCs w:val="22"/>
                <w:lang w:eastAsia="ru-RU" w:bidi="ar-SA"/>
              </w:rPr>
              <w:t>«Перлина»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8</w:t>
            </w:r>
          </w:p>
        </w:tc>
      </w:tr>
      <w:tr>
        <w:trPr>
          <w:trHeight w:val="283" w:hRule="atLeast"/>
          <w:cantSplit w:val="true"/>
        </w:trPr>
        <w:tc>
          <w:tcPr>
            <w:tcW w:w="642" w:type="dxa"/>
            <w:gridSpan w:val="2"/>
            <w:vMerge w:val="continue"/>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Зайцева С.М.</w:t>
            </w:r>
          </w:p>
        </w:tc>
        <w:tc>
          <w:tcPr>
            <w:tcW w:w="3733" w:type="dxa"/>
            <w:vMerge w:val="continue"/>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8</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r>
      <w:tr>
        <w:trPr>
          <w:trHeight w:val="287" w:hRule="atLeast"/>
          <w:cantSplit w:val="true"/>
        </w:trPr>
        <w:tc>
          <w:tcPr>
            <w:tcW w:w="642" w:type="dxa"/>
            <w:gridSpan w:val="2"/>
            <w:vMerge w:val="continue"/>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Катюшина Н.В.</w:t>
            </w:r>
          </w:p>
        </w:tc>
        <w:tc>
          <w:tcPr>
            <w:tcW w:w="3733" w:type="dxa"/>
            <w:vMerge w:val="continue"/>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25</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r>
      <w:tr>
        <w:trPr>
          <w:trHeight w:val="295" w:hRule="atLeast"/>
          <w:cantSplit w:val="true"/>
        </w:trPr>
        <w:tc>
          <w:tcPr>
            <w:tcW w:w="642"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Фальковська Ю.О.</w:t>
            </w:r>
          </w:p>
        </w:tc>
        <w:tc>
          <w:tcPr>
            <w:tcW w:w="3733" w:type="dxa"/>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Підготовча студія хореографічного ансамблю </w:t>
            </w:r>
            <w:r>
              <w:rPr>
                <w:rFonts w:eastAsia="Times New Roman" w:cs="Times New Roman" w:ascii="Times New Roman" w:hAnsi="Times New Roman"/>
                <w:b/>
                <w:color w:val="auto"/>
                <w:sz w:val="22"/>
                <w:szCs w:val="22"/>
                <w:lang w:eastAsia="ru-RU" w:bidi="ar-SA"/>
              </w:rPr>
              <w:t>«Перлина»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4</w:t>
            </w:r>
          </w:p>
        </w:tc>
      </w:tr>
      <w:tr>
        <w:trPr>
          <w:trHeight w:val="227" w:hRule="atLeast"/>
          <w:cantSplit w:val="true"/>
        </w:trPr>
        <w:tc>
          <w:tcPr>
            <w:tcW w:w="642" w:type="dxa"/>
            <w:gridSpan w:val="2"/>
            <w:vMerge w:val="continue"/>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Зайцева С.М.</w:t>
            </w:r>
          </w:p>
        </w:tc>
        <w:tc>
          <w:tcPr>
            <w:tcW w:w="3733" w:type="dxa"/>
            <w:vMerge w:val="continue"/>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25</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r>
      <w:tr>
        <w:trPr>
          <w:trHeight w:val="320" w:hRule="atLeast"/>
          <w:cantSplit w:val="true"/>
        </w:trPr>
        <w:tc>
          <w:tcPr>
            <w:tcW w:w="642"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12.</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Фальковська Ю.О.</w:t>
            </w:r>
          </w:p>
        </w:tc>
        <w:tc>
          <w:tcPr>
            <w:tcW w:w="3733" w:type="dxa"/>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«Народний художній колектив»  хореографічний ансамбль </w:t>
            </w:r>
            <w:r>
              <w:rPr>
                <w:rFonts w:eastAsia="Times New Roman" w:cs="Times New Roman" w:ascii="Times New Roman" w:hAnsi="Times New Roman"/>
                <w:b/>
                <w:color w:val="auto"/>
                <w:sz w:val="22"/>
                <w:szCs w:val="22"/>
                <w:lang w:eastAsia="ru-RU" w:bidi="ar-SA"/>
              </w:rPr>
              <w:t>«Перлина»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r>
      <w:tr>
        <w:trPr>
          <w:trHeight w:val="440" w:hRule="atLeast"/>
          <w:cantSplit w:val="true"/>
        </w:trPr>
        <w:tc>
          <w:tcPr>
            <w:tcW w:w="642" w:type="dxa"/>
            <w:gridSpan w:val="2"/>
            <w:vMerge w:val="continue"/>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Зайцева С.М.</w:t>
            </w:r>
          </w:p>
        </w:tc>
        <w:tc>
          <w:tcPr>
            <w:tcW w:w="3733" w:type="dxa"/>
            <w:vMerge w:val="continue"/>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25</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9</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w:t>
            </w:r>
          </w:p>
        </w:tc>
      </w:tr>
      <w:tr>
        <w:trPr>
          <w:trHeight w:val="300" w:hRule="atLeast"/>
          <w:cantSplit w:val="true"/>
        </w:trPr>
        <w:tc>
          <w:tcPr>
            <w:tcW w:w="642" w:type="dxa"/>
            <w:gridSpan w:val="2"/>
            <w:vMerge w:val="continue"/>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Катюшина Н.В.</w:t>
            </w:r>
          </w:p>
        </w:tc>
        <w:tc>
          <w:tcPr>
            <w:tcW w:w="3733" w:type="dxa"/>
            <w:vMerge w:val="continue"/>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w:t>
            </w:r>
          </w:p>
        </w:tc>
      </w:tr>
      <w:tr>
        <w:trPr>
          <w:trHeight w:val="271" w:hRule="atLeast"/>
          <w:cantSplit w:val="true"/>
        </w:trPr>
        <w:tc>
          <w:tcPr>
            <w:tcW w:w="642"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13.</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Горбацевич В.А.</w:t>
            </w:r>
          </w:p>
        </w:tc>
        <w:tc>
          <w:tcPr>
            <w:tcW w:w="3733" w:type="dxa"/>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«Народний художній колектив»</w:t>
            </w:r>
          </w:p>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color w:val="auto"/>
                <w:sz w:val="22"/>
                <w:szCs w:val="22"/>
                <w:lang w:eastAsia="ru-RU" w:bidi="ar-SA"/>
              </w:rPr>
              <w:t xml:space="preserve"> </w:t>
            </w:r>
            <w:r>
              <w:rPr>
                <w:rFonts w:eastAsia="Times New Roman" w:cs="Times New Roman" w:ascii="Times New Roman" w:hAnsi="Times New Roman"/>
                <w:color w:val="auto"/>
                <w:sz w:val="22"/>
                <w:szCs w:val="22"/>
                <w:lang w:eastAsia="ru-RU" w:bidi="ar-SA"/>
              </w:rPr>
              <w:t xml:space="preserve">циркова студія </w:t>
            </w:r>
            <w:r>
              <w:rPr>
                <w:rFonts w:eastAsia="Times New Roman" w:cs="Times New Roman" w:ascii="Times New Roman" w:hAnsi="Times New Roman"/>
                <w:b/>
                <w:color w:val="auto"/>
                <w:sz w:val="22"/>
                <w:szCs w:val="22"/>
                <w:lang w:eastAsia="ru-RU" w:bidi="ar-SA"/>
              </w:rPr>
              <w:t>«Едельвейс»</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34</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w:t>
            </w:r>
          </w:p>
        </w:tc>
      </w:tr>
      <w:tr>
        <w:trPr>
          <w:trHeight w:val="198" w:hRule="atLeast"/>
          <w:cantSplit w:val="true"/>
        </w:trPr>
        <w:tc>
          <w:tcPr>
            <w:tcW w:w="642" w:type="dxa"/>
            <w:gridSpan w:val="2"/>
            <w:vMerge w:val="continue"/>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Горбацевич В.А.</w:t>
            </w:r>
          </w:p>
        </w:tc>
        <w:tc>
          <w:tcPr>
            <w:tcW w:w="3733" w:type="dxa"/>
            <w:vMerge w:val="continue"/>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16</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12</w:t>
            </w:r>
          </w:p>
        </w:tc>
      </w:tr>
      <w:tr>
        <w:trPr>
          <w:trHeight w:val="260" w:hRule="atLeast"/>
          <w:cantSplit w:val="true"/>
        </w:trPr>
        <w:tc>
          <w:tcPr>
            <w:tcW w:w="642" w:type="dxa"/>
            <w:gridSpan w:val="2"/>
            <w:vMerge w:val="continue"/>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Непомняща С.А.</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3733" w:type="dxa"/>
            <w:vMerge w:val="continue"/>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27</w:t>
            </w:r>
          </w:p>
        </w:tc>
      </w:tr>
      <w:tr>
        <w:trPr>
          <w:trHeight w:val="240" w:hRule="atLeast"/>
          <w:cantSplit w:val="true"/>
        </w:trPr>
        <w:tc>
          <w:tcPr>
            <w:tcW w:w="642" w:type="dxa"/>
            <w:gridSpan w:val="2"/>
            <w:vMerge w:val="continue"/>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Бабенко О.В.</w:t>
            </w:r>
          </w:p>
        </w:tc>
        <w:tc>
          <w:tcPr>
            <w:tcW w:w="3733" w:type="dxa"/>
            <w:vMerge w:val="continue"/>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22</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sz w:val="22"/>
                <w:szCs w:val="22"/>
                <w:lang w:eastAsia="ru-RU" w:bidi="ar-SA"/>
              </w:rPr>
            </w:pPr>
            <w:r>
              <w:rPr>
                <w:rFonts w:eastAsia="Times New Roman" w:cs="Times New Roman" w:ascii="Times New Roman" w:hAnsi="Times New Roman"/>
                <w:i/>
                <w:sz w:val="22"/>
                <w:szCs w:val="22"/>
                <w:lang w:eastAsia="ru-RU" w:bidi="ar-SA"/>
              </w:rPr>
            </w:r>
          </w:p>
        </w:tc>
      </w:tr>
      <w:tr>
        <w:trPr>
          <w:trHeight w:val="410"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Немельяйнен І.В.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Театральна студія </w:t>
            </w:r>
            <w:r>
              <w:rPr>
                <w:rFonts w:eastAsia="Times New Roman" w:cs="Times New Roman" w:ascii="Times New Roman" w:hAnsi="Times New Roman"/>
                <w:b/>
                <w:color w:val="auto"/>
                <w:sz w:val="22"/>
                <w:szCs w:val="22"/>
                <w:lang w:eastAsia="ru-RU" w:bidi="ar-SA"/>
              </w:rPr>
              <w:t>«Гра»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4</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60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27</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sz w:val="22"/>
                <w:szCs w:val="22"/>
                <w:lang w:eastAsia="ru-RU" w:bidi="ar-SA"/>
              </w:rPr>
            </w:pPr>
            <w:r>
              <w:rPr>
                <w:rFonts w:eastAsia="Times New Roman" w:cs="Times New Roman" w:ascii="Times New Roman" w:hAnsi="Times New Roman"/>
                <w:i/>
                <w:sz w:val="22"/>
                <w:szCs w:val="22"/>
                <w:lang w:eastAsia="ru-RU" w:bidi="ar-SA"/>
              </w:rPr>
            </w:r>
          </w:p>
        </w:tc>
      </w:tr>
      <w:tr>
        <w:trPr>
          <w:trHeight w:val="275"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Ніколаєнко І.В.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Гурток сценічної майстерності</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15</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sz w:val="22"/>
                <w:szCs w:val="22"/>
                <w:lang w:eastAsia="ru-RU" w:bidi="ar-SA"/>
              </w:rPr>
            </w:pPr>
            <w:r>
              <w:rPr>
                <w:rFonts w:eastAsia="Times New Roman" w:cs="Times New Roman" w:ascii="Times New Roman" w:hAnsi="Times New Roman"/>
                <w:i/>
                <w:sz w:val="22"/>
                <w:szCs w:val="22"/>
                <w:lang w:eastAsia="ru-RU" w:bidi="ar-SA"/>
              </w:rPr>
            </w:r>
          </w:p>
        </w:tc>
      </w:tr>
      <w:tr>
        <w:trPr>
          <w:trHeight w:val="325"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16. </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Бойко Т.В.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Студія  ведучих та телеведучих </w:t>
            </w:r>
            <w:r>
              <w:rPr>
                <w:rFonts w:eastAsia="Times New Roman" w:cs="Times New Roman" w:ascii="Times New Roman" w:hAnsi="Times New Roman"/>
                <w:b/>
                <w:color w:val="auto"/>
                <w:sz w:val="22"/>
                <w:szCs w:val="22"/>
                <w:lang w:eastAsia="ru-RU" w:bidi="ar-SA"/>
              </w:rPr>
              <w:t>«</w:t>
            </w:r>
            <w:r>
              <w:rPr>
                <w:rFonts w:eastAsia="Times New Roman" w:cs="Times New Roman" w:ascii="Times New Roman" w:hAnsi="Times New Roman"/>
                <w:b/>
                <w:color w:val="auto"/>
                <w:sz w:val="22"/>
                <w:szCs w:val="22"/>
                <w:lang w:val="en-US" w:eastAsia="ru-RU" w:bidi="ar-SA"/>
              </w:rPr>
              <w:t>BRAVO</w:t>
            </w:r>
            <w:r>
              <w:rPr>
                <w:rFonts w:eastAsia="Times New Roman" w:cs="Times New Roman" w:ascii="Times New Roman" w:hAnsi="Times New Roman"/>
                <w:b/>
                <w:color w:val="auto"/>
                <w:sz w:val="22"/>
                <w:szCs w:val="22"/>
                <w:lang w:eastAsia="ru-RU" w:bidi="ar-SA"/>
              </w:rPr>
              <w:t>»</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36</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sz w:val="22"/>
                <w:szCs w:val="22"/>
                <w:lang w:eastAsia="ru-RU" w:bidi="ar-SA"/>
              </w:rPr>
            </w:pPr>
            <w:r>
              <w:rPr>
                <w:rFonts w:eastAsia="Times New Roman" w:cs="Times New Roman" w:ascii="Times New Roman" w:hAnsi="Times New Roman"/>
                <w:i/>
                <w:sz w:val="22"/>
                <w:szCs w:val="22"/>
                <w:lang w:eastAsia="ru-RU" w:bidi="ar-SA"/>
              </w:rPr>
            </w:r>
          </w:p>
        </w:tc>
      </w:tr>
      <w:tr>
        <w:trPr>
          <w:trHeight w:val="315" w:hRule="atLeast"/>
          <w:cantSplit w:val="true"/>
        </w:trPr>
        <w:tc>
          <w:tcPr>
            <w:tcW w:w="642"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17.</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Баля В.В.</w:t>
            </w:r>
          </w:p>
        </w:tc>
        <w:tc>
          <w:tcPr>
            <w:tcW w:w="3733" w:type="dxa"/>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«Народний художній колектив»</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хор. кол-в укр. пісні </w:t>
            </w:r>
            <w:r>
              <w:rPr>
                <w:rFonts w:eastAsia="Times New Roman" w:cs="Times New Roman" w:ascii="Times New Roman" w:hAnsi="Times New Roman"/>
                <w:b/>
                <w:color w:val="auto"/>
                <w:sz w:val="22"/>
                <w:szCs w:val="22"/>
                <w:lang w:eastAsia="ru-RU" w:bidi="ar-SA"/>
              </w:rPr>
              <w:t>«Терниця»</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15</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6</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val="ru-RU" w:eastAsia="ru-RU" w:bidi="ar-SA"/>
              </w:rPr>
            </w:pPr>
            <w:r>
              <w:rPr>
                <w:rFonts w:eastAsia="Times New Roman" w:cs="Times New Roman" w:ascii="Times New Roman" w:hAnsi="Times New Roman"/>
                <w:sz w:val="22"/>
                <w:szCs w:val="22"/>
                <w:lang w:eastAsia="ru-RU" w:bidi="ar-SA"/>
              </w:rPr>
              <w:t>6</w:t>
            </w:r>
          </w:p>
        </w:tc>
      </w:tr>
      <w:tr>
        <w:trPr>
          <w:trHeight w:val="389" w:hRule="atLeast"/>
          <w:cantSplit w:val="true"/>
        </w:trPr>
        <w:tc>
          <w:tcPr>
            <w:tcW w:w="642" w:type="dxa"/>
            <w:gridSpan w:val="2"/>
            <w:vMerge w:val="continue"/>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Дубіна Н.В.</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Баля В.В.</w:t>
            </w:r>
          </w:p>
        </w:tc>
        <w:tc>
          <w:tcPr>
            <w:tcW w:w="3733" w:type="dxa"/>
            <w:vMerge w:val="continue"/>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12</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12</w:t>
            </w:r>
          </w:p>
        </w:tc>
      </w:tr>
      <w:tr>
        <w:trPr>
          <w:trHeight w:val="389" w:hRule="atLeast"/>
          <w:cantSplit w:val="true"/>
        </w:trPr>
        <w:tc>
          <w:tcPr>
            <w:tcW w:w="642" w:type="dxa"/>
            <w:gridSpan w:val="2"/>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Кірєй О.А.</w:t>
            </w:r>
          </w:p>
        </w:tc>
        <w:tc>
          <w:tcPr>
            <w:tcW w:w="3733" w:type="dxa"/>
            <w:tcBorders>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443" w:type="dxa"/>
            <w:gridSpan w:val="2"/>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18</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r>
      <w:tr>
        <w:trPr>
          <w:trHeight w:val="381" w:hRule="atLeast"/>
          <w:cantSplit w:val="true"/>
        </w:trPr>
        <w:tc>
          <w:tcPr>
            <w:tcW w:w="642" w:type="dxa"/>
            <w:gridSpan w:val="2"/>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w:t>
            </w:r>
          </w:p>
        </w:tc>
        <w:tc>
          <w:tcPr>
            <w:tcW w:w="1919" w:type="dxa"/>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Гончарова Т.О.</w:t>
            </w:r>
          </w:p>
        </w:tc>
        <w:tc>
          <w:tcPr>
            <w:tcW w:w="3733" w:type="dxa"/>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w:t>
            </w:r>
            <w:r>
              <w:rPr>
                <w:rFonts w:eastAsia="Times New Roman" w:cs="Times New Roman" w:ascii="Times New Roman" w:hAnsi="Times New Roman"/>
                <w:color w:val="auto"/>
                <w:sz w:val="22"/>
                <w:szCs w:val="22"/>
                <w:lang w:eastAsia="ru-RU" w:bidi="ar-SA"/>
              </w:rPr>
              <w:t>Зразковий художній колектив</w:t>
            </w:r>
            <w:r>
              <w:rPr>
                <w:rFonts w:eastAsia="Times New Roman" w:cs="Times New Roman" w:ascii="Times New Roman" w:hAnsi="Times New Roman"/>
                <w:b/>
                <w:color w:val="auto"/>
                <w:sz w:val="22"/>
                <w:szCs w:val="22"/>
                <w:lang w:eastAsia="ru-RU" w:bidi="ar-SA"/>
              </w:rPr>
              <w:t xml:space="preserve">» </w:t>
            </w:r>
            <w:r>
              <w:rPr>
                <w:rFonts w:eastAsia="Times New Roman" w:cs="Times New Roman" w:ascii="Times New Roman" w:hAnsi="Times New Roman"/>
                <w:color w:val="auto"/>
                <w:sz w:val="22"/>
                <w:szCs w:val="22"/>
                <w:lang w:eastAsia="ru-RU" w:bidi="ar-SA"/>
              </w:rPr>
              <w:t xml:space="preserve">студія естрадного вокалу </w:t>
            </w:r>
            <w:r>
              <w:rPr>
                <w:rFonts w:eastAsia="Times New Roman" w:cs="Times New Roman" w:ascii="Times New Roman" w:hAnsi="Times New Roman"/>
                <w:b/>
                <w:color w:val="auto"/>
                <w:sz w:val="22"/>
                <w:szCs w:val="22"/>
                <w:lang w:eastAsia="ru-RU" w:bidi="ar-SA"/>
              </w:rPr>
              <w:t>«Акцент»</w:t>
            </w:r>
          </w:p>
        </w:tc>
        <w:tc>
          <w:tcPr>
            <w:tcW w:w="443" w:type="dxa"/>
            <w:gridSpan w:val="2"/>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60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27</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sz w:val="22"/>
                <w:szCs w:val="22"/>
                <w:lang w:eastAsia="ru-RU" w:bidi="ar-SA"/>
              </w:rPr>
            </w:pPr>
            <w:r>
              <w:rPr>
                <w:rFonts w:eastAsia="Times New Roman" w:cs="Times New Roman" w:ascii="Times New Roman" w:hAnsi="Times New Roman"/>
                <w:i/>
                <w:sz w:val="22"/>
                <w:szCs w:val="22"/>
                <w:lang w:eastAsia="ru-RU" w:bidi="ar-SA"/>
              </w:rPr>
            </w:r>
          </w:p>
        </w:tc>
      </w:tr>
      <w:tr>
        <w:trPr>
          <w:trHeight w:val="161" w:hRule="atLeast"/>
          <w:cantSplit w:val="true"/>
        </w:trPr>
        <w:tc>
          <w:tcPr>
            <w:tcW w:w="629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t>Музична студія</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8" w:type="dxa"/>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sz w:val="22"/>
                <w:szCs w:val="22"/>
                <w:lang w:eastAsia="ru-RU" w:bidi="ar-SA"/>
              </w:rPr>
            </w:pPr>
            <w:r>
              <w:rPr>
                <w:rFonts w:eastAsia="Times New Roman" w:cs="Times New Roman" w:ascii="Times New Roman" w:hAnsi="Times New Roman"/>
                <w:i/>
                <w:sz w:val="22"/>
                <w:szCs w:val="22"/>
                <w:lang w:eastAsia="ru-RU" w:bidi="ar-SA"/>
              </w:rPr>
            </w:r>
          </w:p>
        </w:tc>
      </w:tr>
      <w:tr>
        <w:trPr>
          <w:trHeight w:val="467"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19.</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19.1</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Андронов О.І.</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t>Спеціальність:</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Гітара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14</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4</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sz w:val="22"/>
                <w:szCs w:val="22"/>
                <w:lang w:eastAsia="ru-RU" w:bidi="ar-SA"/>
              </w:rPr>
            </w:pPr>
            <w:r>
              <w:rPr>
                <w:rFonts w:eastAsia="Times New Roman" w:cs="Times New Roman" w:ascii="Times New Roman" w:hAnsi="Times New Roman"/>
                <w:i/>
                <w:sz w:val="22"/>
                <w:szCs w:val="22"/>
                <w:lang w:eastAsia="ru-RU" w:bidi="ar-SA"/>
              </w:rPr>
            </w:r>
          </w:p>
        </w:tc>
      </w:tr>
      <w:tr>
        <w:trPr>
          <w:trHeight w:val="407"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19.2 </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Андронов О.І.</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Ансамбль гітаристів</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6</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sz w:val="22"/>
                <w:szCs w:val="22"/>
                <w:lang w:eastAsia="ru-RU" w:bidi="ar-SA"/>
              </w:rPr>
            </w:pPr>
            <w:r>
              <w:rPr>
                <w:rFonts w:eastAsia="Times New Roman" w:cs="Times New Roman" w:ascii="Times New Roman" w:hAnsi="Times New Roman"/>
                <w:i/>
                <w:sz w:val="22"/>
                <w:szCs w:val="22"/>
                <w:lang w:eastAsia="ru-RU" w:bidi="ar-SA"/>
              </w:rPr>
            </w:r>
          </w:p>
        </w:tc>
      </w:tr>
      <w:tr>
        <w:trPr>
          <w:trHeight w:val="316"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19.3</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Андронов О.І.</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Музичний гурт </w:t>
            </w:r>
            <w:r>
              <w:rPr>
                <w:rFonts w:eastAsia="Times New Roman" w:cs="Times New Roman" w:ascii="Times New Roman" w:hAnsi="Times New Roman"/>
                <w:b/>
                <w:color w:val="auto"/>
                <w:sz w:val="22"/>
                <w:szCs w:val="22"/>
                <w:lang w:eastAsia="ru-RU" w:bidi="ar-SA"/>
              </w:rPr>
              <w:t>«Сінгл»</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9</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17</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r>
      <w:tr>
        <w:trPr>
          <w:trHeight w:val="329"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19.4</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Кудріна Н.В.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Гітара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15</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8</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r>
          </w:p>
        </w:tc>
      </w:tr>
      <w:tr>
        <w:trPr>
          <w:trHeight w:val="343"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19.5</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Кудріна Н.В.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Ансамбль гітаристів</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i/>
                <w:i/>
                <w:color w:val="auto"/>
                <w:sz w:val="22"/>
                <w:szCs w:val="22"/>
                <w:lang w:eastAsia="ru-RU" w:bidi="ar-SA"/>
              </w:rPr>
            </w:pPr>
            <w:r>
              <w:rPr>
                <w:rFonts w:eastAsia="Times New Roman" w:cs="Times New Roman" w:ascii="Times New Roman" w:hAnsi="Times New Roman"/>
                <w:i/>
                <w:color w:val="auto"/>
                <w:sz w:val="22"/>
                <w:szCs w:val="22"/>
                <w:lang w:eastAsia="ru-RU" w:bidi="ar-SA"/>
              </w:rPr>
            </w:r>
          </w:p>
        </w:tc>
      </w:tr>
      <w:tr>
        <w:trPr>
          <w:trHeight w:val="561"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19.6</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Кочеткова Ю.М.</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Ансамбль сопілкарів  </w:t>
            </w:r>
            <w:r>
              <w:rPr>
                <w:rFonts w:eastAsia="Times New Roman" w:cs="Times New Roman" w:ascii="Times New Roman" w:hAnsi="Times New Roman"/>
                <w:b/>
                <w:color w:val="auto"/>
                <w:sz w:val="22"/>
                <w:szCs w:val="22"/>
                <w:lang w:eastAsia="ru-RU" w:bidi="ar-SA"/>
              </w:rPr>
              <w:t>«Чарівна сопілка»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477"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19.7 </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Кочеткова Ю.М.</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Естрадно-духовий ансамбль </w:t>
            </w:r>
          </w:p>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«Сі-джем-блюз»</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307"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19.8</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Якименко Н.Ф.</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Фортепіано</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296"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19.9</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Дерік С.Г.</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Домра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4</w:t>
            </w:r>
          </w:p>
        </w:tc>
      </w:tr>
      <w:tr>
        <w:trPr>
          <w:trHeight w:val="296"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Дубіна Н.В.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Бандура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r>
      <w:tr>
        <w:trPr>
          <w:trHeight w:val="410" w:hRule="atLeast"/>
          <w:cantSplit w:val="true"/>
        </w:trPr>
        <w:tc>
          <w:tcPr>
            <w:tcW w:w="629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bCs/>
                <w:color w:val="auto"/>
                <w:sz w:val="22"/>
                <w:szCs w:val="22"/>
                <w:lang w:eastAsia="ru-RU" w:bidi="ar-SA"/>
              </w:rPr>
            </w:pPr>
            <w:r>
              <w:rPr>
                <w:rFonts w:eastAsia="Times New Roman" w:cs="Times New Roman" w:ascii="Times New Roman" w:hAnsi="Times New Roman"/>
                <w:b/>
                <w:bCs/>
                <w:color w:val="auto"/>
                <w:sz w:val="22"/>
                <w:szCs w:val="22"/>
                <w:lang w:eastAsia="ru-RU" w:bidi="ar-SA"/>
              </w:rPr>
              <w:t>Всього:</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sz w:val="22"/>
                <w:szCs w:val="22"/>
                <w:lang w:eastAsia="ru-RU" w:bidi="ar-SA"/>
              </w:rPr>
            </w:pPr>
            <w:r>
              <w:rPr>
                <w:rFonts w:eastAsia="Times New Roman" w:cs="Times New Roman" w:ascii="Times New Roman" w:hAnsi="Times New Roman"/>
                <w:b/>
                <w:sz w:val="22"/>
                <w:szCs w:val="22"/>
                <w:lang w:eastAsia="ru-RU" w:bidi="ar-SA"/>
              </w:rPr>
              <w:t>41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sz w:val="22"/>
                <w:szCs w:val="22"/>
                <w:lang w:eastAsia="ru-RU" w:bidi="ar-SA"/>
              </w:rPr>
            </w:pPr>
            <w:r>
              <w:rPr>
                <w:rFonts w:eastAsia="Times New Roman" w:cs="Times New Roman" w:ascii="Times New Roman" w:hAnsi="Times New Roman"/>
                <w:b/>
                <w:sz w:val="22"/>
                <w:szCs w:val="22"/>
                <w:lang w:eastAsia="ru-RU" w:bidi="ar-SA"/>
              </w:rPr>
              <w:t>79</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sz w:val="22"/>
                <w:szCs w:val="22"/>
                <w:lang w:val="en-US" w:eastAsia="ru-RU" w:bidi="ar-SA"/>
              </w:rPr>
            </w:pPr>
            <w:r>
              <w:rPr>
                <w:rFonts w:eastAsia="Times New Roman" w:cs="Times New Roman" w:ascii="Times New Roman" w:hAnsi="Times New Roman"/>
                <w:b/>
                <w:sz w:val="22"/>
                <w:szCs w:val="22"/>
                <w:lang w:eastAsia="ru-RU" w:bidi="ar-SA"/>
              </w:rPr>
              <w:t>1019</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sz w:val="22"/>
                <w:szCs w:val="22"/>
                <w:lang w:eastAsia="ru-RU" w:bidi="ar-SA"/>
              </w:rPr>
            </w:pPr>
            <w:r>
              <w:rPr>
                <w:rFonts w:eastAsia="Times New Roman" w:cs="Times New Roman" w:ascii="Times New Roman" w:hAnsi="Times New Roman"/>
                <w:b/>
                <w:sz w:val="22"/>
                <w:szCs w:val="22"/>
                <w:lang w:eastAsia="ru-RU" w:bidi="ar-SA"/>
              </w:rPr>
              <w:t>33</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FF0000"/>
                <w:sz w:val="22"/>
                <w:szCs w:val="22"/>
                <w:lang w:eastAsia="ru-RU" w:bidi="ar-SA"/>
              </w:rPr>
            </w:pPr>
            <w:r>
              <w:rPr>
                <w:rFonts w:eastAsia="Times New Roman" w:cs="Times New Roman" w:ascii="Times New Roman" w:hAnsi="Times New Roman"/>
                <w:b/>
                <w:sz w:val="22"/>
                <w:szCs w:val="22"/>
                <w:lang w:eastAsia="ru-RU" w:bidi="ar-SA"/>
              </w:rPr>
              <w:t>504</w:t>
            </w:r>
          </w:p>
        </w:tc>
        <w:tc>
          <w:tcPr>
            <w:tcW w:w="5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sz w:val="22"/>
                <w:szCs w:val="22"/>
                <w:lang w:eastAsia="ru-RU" w:bidi="ar-SA"/>
              </w:rPr>
            </w:pPr>
            <w:r>
              <w:rPr>
                <w:rFonts w:eastAsia="Times New Roman" w:cs="Times New Roman" w:ascii="Times New Roman" w:hAnsi="Times New Roman"/>
                <w:b/>
                <w:sz w:val="22"/>
                <w:szCs w:val="22"/>
                <w:lang w:eastAsia="ru-RU" w:bidi="ar-SA"/>
              </w:rPr>
              <w:t>132</w:t>
            </w:r>
          </w:p>
        </w:tc>
      </w:tr>
      <w:tr>
        <w:trPr>
          <w:trHeight w:val="269" w:hRule="atLeast"/>
          <w:cantSplit w:val="true"/>
        </w:trPr>
        <w:tc>
          <w:tcPr>
            <w:tcW w:w="629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t>2. Науково-технічний напрям</w:t>
            </w:r>
          </w:p>
        </w:tc>
        <w:tc>
          <w:tcPr>
            <w:tcW w:w="443"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w:t>
            </w:r>
          </w:p>
        </w:tc>
        <w:tc>
          <w:tcPr>
            <w:tcW w:w="783"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33</w:t>
            </w:r>
          </w:p>
        </w:tc>
        <w:tc>
          <w:tcPr>
            <w:tcW w:w="567"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24</w:t>
            </w:r>
          </w:p>
        </w:tc>
        <w:tc>
          <w:tcPr>
            <w:tcW w:w="568" w:type="dxa"/>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279" w:hRule="atLeast"/>
          <w:cantSplit w:val="true"/>
        </w:trPr>
        <w:tc>
          <w:tcPr>
            <w:tcW w:w="642"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20.</w:t>
            </w:r>
          </w:p>
        </w:tc>
        <w:tc>
          <w:tcPr>
            <w:tcW w:w="1919" w:type="dxa"/>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Яновський І.І.</w:t>
            </w:r>
          </w:p>
        </w:tc>
        <w:tc>
          <w:tcPr>
            <w:tcW w:w="3733" w:type="dxa"/>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Авіамодельний гурток</w:t>
            </w:r>
          </w:p>
        </w:tc>
        <w:tc>
          <w:tcPr>
            <w:tcW w:w="443" w:type="dxa"/>
            <w:gridSpan w:val="2"/>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783"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9"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216" w:hRule="atLeast"/>
          <w:cantSplit w:val="true"/>
        </w:trPr>
        <w:tc>
          <w:tcPr>
            <w:tcW w:w="642" w:type="dxa"/>
            <w:gridSpan w:val="2"/>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3733" w:type="dxa"/>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794"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8" w:type="dxa"/>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170" w:hRule="atLeast"/>
          <w:cantSplit w:val="true"/>
        </w:trPr>
        <w:tc>
          <w:tcPr>
            <w:tcW w:w="642"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w:t>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Чепіга Н.К.</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комп’ютерного дизайну </w:t>
            </w:r>
            <w:r>
              <w:rPr>
                <w:rFonts w:eastAsia="Times New Roman" w:cs="Times New Roman" w:ascii="Times New Roman" w:hAnsi="Times New Roman"/>
                <w:b/>
                <w:color w:val="auto"/>
                <w:sz w:val="22"/>
                <w:szCs w:val="22"/>
                <w:lang w:eastAsia="ru-RU" w:bidi="ar-SA"/>
              </w:rPr>
              <w:t>«Градієнт»</w:t>
            </w:r>
          </w:p>
        </w:tc>
        <w:tc>
          <w:tcPr>
            <w:tcW w:w="443"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32</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416" w:hRule="atLeast"/>
          <w:cantSplit w:val="true"/>
        </w:trPr>
        <w:tc>
          <w:tcPr>
            <w:tcW w:w="6295" w:type="dxa"/>
            <w:gridSpan w:val="5"/>
            <w:tcBorders>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bCs/>
                <w:color w:val="auto"/>
                <w:sz w:val="22"/>
                <w:szCs w:val="22"/>
                <w:lang w:eastAsia="ru-RU" w:bidi="ar-SA"/>
              </w:rPr>
            </w:pPr>
            <w:r>
              <w:rPr>
                <w:rFonts w:eastAsia="Times New Roman" w:cs="Times New Roman" w:ascii="Times New Roman" w:hAnsi="Times New Roman"/>
                <w:b/>
                <w:bCs/>
                <w:color w:val="auto"/>
                <w:sz w:val="22"/>
                <w:szCs w:val="22"/>
                <w:lang w:eastAsia="ru-RU" w:bidi="ar-SA"/>
              </w:rPr>
              <w:t>Всього:</w:t>
            </w:r>
          </w:p>
        </w:tc>
        <w:tc>
          <w:tcPr>
            <w:tcW w:w="443" w:type="dxa"/>
            <w:gridSpan w:val="2"/>
            <w:tcBorders>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2</w:t>
            </w:r>
          </w:p>
        </w:tc>
        <w:tc>
          <w:tcPr>
            <w:tcW w:w="567"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5</w:t>
            </w:r>
          </w:p>
        </w:tc>
        <w:tc>
          <w:tcPr>
            <w:tcW w:w="783"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65</w:t>
            </w:r>
          </w:p>
        </w:tc>
        <w:tc>
          <w:tcPr>
            <w:tcW w:w="567"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r>
          </w:p>
        </w:tc>
        <w:tc>
          <w:tcPr>
            <w:tcW w:w="567"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33</w:t>
            </w:r>
          </w:p>
        </w:tc>
        <w:tc>
          <w:tcPr>
            <w:tcW w:w="568" w:type="dxa"/>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w:t>
            </w:r>
          </w:p>
        </w:tc>
      </w:tr>
      <w:tr>
        <w:trPr>
          <w:trHeight w:val="319" w:hRule="atLeast"/>
          <w:cantSplit w:val="true"/>
        </w:trPr>
        <w:tc>
          <w:tcPr>
            <w:tcW w:w="6295" w:type="dxa"/>
            <w:gridSpan w:val="5"/>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t>3. Спортивний напрям</w:t>
            </w:r>
          </w:p>
        </w:tc>
        <w:tc>
          <w:tcPr>
            <w:tcW w:w="443" w:type="dxa"/>
            <w:gridSpan w:val="2"/>
            <w:vMerge w:val="restart"/>
            <w:tcBorders>
              <w:left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567" w:type="dxa"/>
            <w:gridSpan w:val="2"/>
            <w:vMerge w:val="restart"/>
            <w:tcBorders>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w:t>
            </w:r>
          </w:p>
        </w:tc>
        <w:tc>
          <w:tcPr>
            <w:tcW w:w="783" w:type="dxa"/>
            <w:gridSpan w:val="2"/>
            <w:vMerge w:val="restart"/>
            <w:tcBorders>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val="en-US" w:eastAsia="ru-RU" w:bidi="ar-SA"/>
              </w:rPr>
            </w:pPr>
            <w:r>
              <w:rPr>
                <w:rFonts w:eastAsia="Times New Roman" w:cs="Times New Roman" w:ascii="Times New Roman" w:hAnsi="Times New Roman"/>
                <w:sz w:val="22"/>
                <w:szCs w:val="22"/>
                <w:lang w:eastAsia="ru-RU" w:bidi="ar-SA"/>
              </w:rPr>
              <w:t>2</w:t>
            </w:r>
            <w:r>
              <w:rPr>
                <w:rFonts w:eastAsia="Times New Roman" w:cs="Times New Roman" w:ascii="Times New Roman" w:hAnsi="Times New Roman"/>
                <w:sz w:val="22"/>
                <w:szCs w:val="22"/>
                <w:lang w:val="en-US" w:eastAsia="ru-RU" w:bidi="ar-SA"/>
              </w:rPr>
              <w:t>4</w:t>
            </w:r>
          </w:p>
        </w:tc>
        <w:tc>
          <w:tcPr>
            <w:tcW w:w="567" w:type="dxa"/>
            <w:gridSpan w:val="2"/>
            <w:vMerge w:val="restart"/>
            <w:tcBorders>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567" w:type="dxa"/>
            <w:gridSpan w:val="2"/>
            <w:vMerge w:val="restart"/>
            <w:tcBorders>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9</w:t>
            </w:r>
          </w:p>
        </w:tc>
        <w:tc>
          <w:tcPr>
            <w:tcW w:w="568" w:type="dxa"/>
            <w:vMerge w:val="restart"/>
            <w:tcBorders>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r>
      <w:tr>
        <w:trPr>
          <w:trHeight w:val="443" w:hRule="atLeast"/>
          <w:cantSplit w:val="true"/>
        </w:trPr>
        <w:tc>
          <w:tcPr>
            <w:tcW w:w="5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22.</w:t>
            </w:r>
          </w:p>
        </w:tc>
        <w:tc>
          <w:tcPr>
            <w:tcW w:w="19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Котелевська В.В.</w:t>
            </w:r>
          </w:p>
        </w:tc>
        <w:tc>
          <w:tcPr>
            <w:tcW w:w="37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дитячого фітнесу  </w:t>
            </w:r>
            <w:r>
              <w:rPr>
                <w:rFonts w:eastAsia="Times New Roman" w:cs="Times New Roman" w:ascii="Times New Roman" w:hAnsi="Times New Roman"/>
                <w:b/>
                <w:color w:val="auto"/>
                <w:sz w:val="22"/>
                <w:szCs w:val="22"/>
                <w:lang w:eastAsia="ru-RU" w:bidi="ar-SA"/>
              </w:rPr>
              <w:t>«Fitness Kids»</w:t>
            </w:r>
          </w:p>
        </w:tc>
        <w:tc>
          <w:tcPr>
            <w:tcW w:w="443" w:type="dxa"/>
            <w:gridSpan w:val="2"/>
            <w:vMerge w:val="continue"/>
            <w:tcBorders>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r>
          </w:p>
        </w:tc>
        <w:tc>
          <w:tcPr>
            <w:tcW w:w="783" w:type="dxa"/>
            <w:gridSpan w:val="2"/>
            <w:vMerge w:val="continue"/>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r>
          </w:p>
        </w:tc>
        <w:tc>
          <w:tcPr>
            <w:tcW w:w="569" w:type="dxa"/>
            <w:gridSpan w:val="2"/>
            <w:vMerge w:val="continue"/>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285" w:hRule="atLeast"/>
          <w:cantSplit w:val="true"/>
        </w:trPr>
        <w:tc>
          <w:tcPr>
            <w:tcW w:w="629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bCs/>
                <w:color w:val="auto"/>
                <w:sz w:val="22"/>
                <w:szCs w:val="22"/>
                <w:lang w:eastAsia="ru-RU" w:bidi="ar-SA"/>
              </w:rPr>
            </w:pPr>
            <w:r>
              <w:rPr>
                <w:rFonts w:eastAsia="Times New Roman" w:cs="Times New Roman" w:ascii="Times New Roman" w:hAnsi="Times New Roman"/>
                <w:b/>
                <w:bCs/>
                <w:color w:val="auto"/>
                <w:sz w:val="22"/>
                <w:szCs w:val="22"/>
                <w:lang w:eastAsia="ru-RU" w:bidi="ar-SA"/>
              </w:rPr>
              <w:t>Всього:</w:t>
            </w:r>
          </w:p>
        </w:tc>
        <w:tc>
          <w:tcPr>
            <w:tcW w:w="443" w:type="dxa"/>
            <w:gridSpan w:val="2"/>
            <w:tcBorders>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1</w:t>
            </w:r>
          </w:p>
        </w:tc>
        <w:tc>
          <w:tcPr>
            <w:tcW w:w="567"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2</w:t>
            </w:r>
          </w:p>
        </w:tc>
        <w:tc>
          <w:tcPr>
            <w:tcW w:w="783"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val="en-US" w:eastAsia="ru-RU" w:bidi="ar-SA"/>
              </w:rPr>
            </w:pPr>
            <w:r>
              <w:rPr>
                <w:rFonts w:eastAsia="Times New Roman" w:cs="Times New Roman" w:ascii="Times New Roman" w:hAnsi="Times New Roman"/>
                <w:b/>
                <w:color w:val="auto"/>
                <w:sz w:val="22"/>
                <w:szCs w:val="22"/>
                <w:lang w:eastAsia="ru-RU" w:bidi="ar-SA"/>
              </w:rPr>
              <w:t>2</w:t>
            </w:r>
            <w:r>
              <w:rPr>
                <w:rFonts w:eastAsia="Times New Roman" w:cs="Times New Roman" w:ascii="Times New Roman" w:hAnsi="Times New Roman"/>
                <w:b/>
                <w:color w:val="auto"/>
                <w:sz w:val="22"/>
                <w:szCs w:val="22"/>
                <w:lang w:val="en-US" w:eastAsia="ru-RU" w:bidi="ar-SA"/>
              </w:rPr>
              <w:t>4</w:t>
            </w:r>
          </w:p>
        </w:tc>
        <w:tc>
          <w:tcPr>
            <w:tcW w:w="567"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w:t>
            </w:r>
          </w:p>
        </w:tc>
        <w:tc>
          <w:tcPr>
            <w:tcW w:w="567"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9</w:t>
            </w:r>
          </w:p>
        </w:tc>
        <w:tc>
          <w:tcPr>
            <w:tcW w:w="568" w:type="dxa"/>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r>
          </w:p>
        </w:tc>
      </w:tr>
      <w:tr>
        <w:trPr>
          <w:trHeight w:val="485" w:hRule="atLeast"/>
          <w:cantSplit w:val="true"/>
        </w:trPr>
        <w:tc>
          <w:tcPr>
            <w:tcW w:w="6295" w:type="dxa"/>
            <w:gridSpan w:val="5"/>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t>4.Соціально-реабілітаційний напрям</w:t>
            </w:r>
          </w:p>
        </w:tc>
        <w:tc>
          <w:tcPr>
            <w:tcW w:w="443" w:type="dxa"/>
            <w:gridSpan w:val="2"/>
            <w:vMerge w:val="restart"/>
            <w:tcBorders>
              <w:top w:val="single" w:sz="4" w:space="0" w:color="000000"/>
              <w:left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vMerge w:val="restart"/>
            <w:tcBorders>
              <w:top w:val="single" w:sz="4" w:space="0" w:color="000000"/>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783" w:type="dxa"/>
            <w:gridSpan w:val="2"/>
            <w:vMerge w:val="restart"/>
            <w:tcBorders>
              <w:top w:val="single" w:sz="4" w:space="0" w:color="000000"/>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60</w:t>
            </w:r>
          </w:p>
        </w:tc>
        <w:tc>
          <w:tcPr>
            <w:tcW w:w="567" w:type="dxa"/>
            <w:gridSpan w:val="2"/>
            <w:vMerge w:val="restart"/>
            <w:tcBorders>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restart"/>
            <w:tcBorders>
              <w:top w:val="single" w:sz="4" w:space="0" w:color="000000"/>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c>
          <w:tcPr>
            <w:tcW w:w="568" w:type="dxa"/>
            <w:vMerge w:val="restart"/>
            <w:tcBorders>
              <w:top w:val="single" w:sz="4" w:space="0" w:color="000000"/>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495"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23.</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Серединська О.С.</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w:t>
            </w:r>
            <w:r>
              <w:rPr>
                <w:rFonts w:eastAsia="Times New Roman" w:cs="Times New Roman" w:ascii="Times New Roman" w:hAnsi="Times New Roman"/>
                <w:b/>
                <w:color w:val="auto"/>
                <w:sz w:val="22"/>
                <w:szCs w:val="22"/>
                <w:lang w:eastAsia="ru-RU" w:bidi="ar-SA"/>
              </w:rPr>
              <w:t>«Психолог і Я «</w:t>
            </w:r>
          </w:p>
          <w:p>
            <w:pPr>
              <w:pStyle w:val="Normal"/>
              <w:widowControl/>
              <w:rPr>
                <w:rFonts w:ascii="Times New Roman" w:hAnsi="Times New Roman" w:eastAsia="Times New Roman" w:cs="Times New Roman"/>
                <w:color w:val="auto"/>
                <w:sz w:val="22"/>
                <w:szCs w:val="22"/>
                <w:u w:val="single"/>
                <w:lang w:eastAsia="ru-RU" w:bidi="ar-SA"/>
              </w:rPr>
            </w:pPr>
            <w:r>
              <w:rPr>
                <w:rFonts w:eastAsia="Times New Roman" w:cs="Times New Roman" w:ascii="Times New Roman" w:hAnsi="Times New Roman"/>
                <w:i/>
                <w:color w:val="auto"/>
                <w:sz w:val="22"/>
                <w:szCs w:val="22"/>
                <w:lang w:eastAsia="ru-RU" w:bidi="ar-SA"/>
              </w:rPr>
              <w:t>/студія «Краплинки»/</w:t>
            </w:r>
            <w:r>
              <w:rPr>
                <w:rFonts w:eastAsia="Times New Roman" w:cs="Times New Roman" w:ascii="Times New Roman" w:hAnsi="Times New Roman"/>
                <w:b/>
                <w:color w:val="auto"/>
                <w:sz w:val="22"/>
                <w:szCs w:val="22"/>
                <w:lang w:eastAsia="ru-RU" w:bidi="ar-SA"/>
              </w:rPr>
              <w:t xml:space="preserve"> </w:t>
            </w:r>
          </w:p>
        </w:tc>
        <w:tc>
          <w:tcPr>
            <w:tcW w:w="443" w:type="dxa"/>
            <w:gridSpan w:val="2"/>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783"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9" w:type="dxa"/>
            <w:gridSpan w:val="2"/>
            <w:vMerge w:val="continue"/>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455"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24.</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Юрченко Т.Л.</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Кулінарна майстерня для малечі </w:t>
            </w:r>
            <w:r>
              <w:rPr>
                <w:rFonts w:eastAsia="Times New Roman" w:cs="Times New Roman" w:ascii="Times New Roman" w:hAnsi="Times New Roman"/>
                <w:b/>
                <w:color w:val="auto"/>
                <w:sz w:val="22"/>
                <w:szCs w:val="22"/>
                <w:lang w:eastAsia="ru-RU" w:bidi="ar-SA"/>
              </w:rPr>
              <w:t>«Смаколики»</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12</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4</w:t>
            </w:r>
          </w:p>
        </w:tc>
        <w:tc>
          <w:tcPr>
            <w:tcW w:w="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329" w:hRule="atLeast"/>
          <w:cantSplit w:val="true"/>
        </w:trPr>
        <w:tc>
          <w:tcPr>
            <w:tcW w:w="629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bCs/>
                <w:color w:val="auto"/>
                <w:sz w:val="22"/>
                <w:szCs w:val="22"/>
                <w:lang w:eastAsia="ru-RU" w:bidi="ar-SA"/>
              </w:rPr>
            </w:pPr>
            <w:r>
              <w:rPr>
                <w:rFonts w:eastAsia="Times New Roman" w:cs="Times New Roman" w:ascii="Times New Roman" w:hAnsi="Times New Roman"/>
                <w:b/>
                <w:bCs/>
                <w:color w:val="auto"/>
                <w:sz w:val="22"/>
                <w:szCs w:val="22"/>
                <w:lang w:eastAsia="ru-RU" w:bidi="ar-SA"/>
              </w:rPr>
              <w:t>Всього:</w:t>
            </w:r>
          </w:p>
        </w:tc>
        <w:tc>
          <w:tcPr>
            <w:tcW w:w="443" w:type="dxa"/>
            <w:gridSpan w:val="2"/>
            <w:tcBorders>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2</w:t>
            </w:r>
          </w:p>
        </w:tc>
        <w:tc>
          <w:tcPr>
            <w:tcW w:w="567"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7</w:t>
            </w:r>
          </w:p>
        </w:tc>
        <w:tc>
          <w:tcPr>
            <w:tcW w:w="783"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72</w:t>
            </w:r>
          </w:p>
        </w:tc>
        <w:tc>
          <w:tcPr>
            <w:tcW w:w="567"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w:t>
            </w:r>
          </w:p>
        </w:tc>
        <w:tc>
          <w:tcPr>
            <w:tcW w:w="567" w:type="dxa"/>
            <w:gridSpan w:val="2"/>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9</w:t>
            </w:r>
          </w:p>
        </w:tc>
        <w:tc>
          <w:tcPr>
            <w:tcW w:w="568" w:type="dxa"/>
            <w:tcBorders>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127" w:hRule="atLeast"/>
          <w:cantSplit w:val="true"/>
        </w:trPr>
        <w:tc>
          <w:tcPr>
            <w:tcW w:w="629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t>6. Гуманітарний напрям</w:t>
            </w:r>
          </w:p>
        </w:tc>
        <w:tc>
          <w:tcPr>
            <w:tcW w:w="443" w:type="dxa"/>
            <w:gridSpan w:val="2"/>
            <w:vMerge w:val="restart"/>
            <w:tcBorders>
              <w:top w:val="single" w:sz="4" w:space="0" w:color="000000"/>
              <w:left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w:t>
            </w:r>
          </w:p>
        </w:tc>
        <w:tc>
          <w:tcPr>
            <w:tcW w:w="783"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20</w:t>
            </w:r>
          </w:p>
        </w:tc>
        <w:tc>
          <w:tcPr>
            <w:tcW w:w="567"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w:t>
            </w:r>
          </w:p>
        </w:tc>
        <w:tc>
          <w:tcPr>
            <w:tcW w:w="568" w:type="dxa"/>
            <w:vMerge w:val="restart"/>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485" w:hRule="atLeast"/>
          <w:cantSplit w:val="true"/>
        </w:trPr>
        <w:tc>
          <w:tcPr>
            <w:tcW w:w="6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25.</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Пашаєва О.В.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Студія «Краплинки»:</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денна група дітей середн.дошк. віку</w:t>
            </w:r>
          </w:p>
        </w:tc>
        <w:tc>
          <w:tcPr>
            <w:tcW w:w="443" w:type="dxa"/>
            <w:gridSpan w:val="2"/>
            <w:vMerge w:val="continue"/>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783"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9" w:type="dxa"/>
            <w:gridSpan w:val="2"/>
            <w:vMerge w:val="continue"/>
            <w:tcBorders>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279" w:hRule="atLeast"/>
          <w:cantSplit w:val="true"/>
        </w:trPr>
        <w:tc>
          <w:tcPr>
            <w:tcW w:w="642"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26.</w:t>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Семчонок М.В.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Вечірня група дітей середн. дошкільн. віку</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284" w:hRule="atLeast"/>
          <w:cantSplit w:val="true"/>
        </w:trPr>
        <w:tc>
          <w:tcPr>
            <w:tcW w:w="642"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27.</w:t>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Семчонок М.В.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Вечірні групи дітей старшого дошкільн. віку</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273" w:hRule="atLeast"/>
          <w:cantSplit w:val="true"/>
        </w:trPr>
        <w:tc>
          <w:tcPr>
            <w:tcW w:w="642"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28.</w:t>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Вакулович О.В.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Вечірні групи дітей старш. дошкільн. віку</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485" w:hRule="atLeast"/>
          <w:cantSplit w:val="true"/>
        </w:trPr>
        <w:tc>
          <w:tcPr>
            <w:tcW w:w="642"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29.</w:t>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Мазнєва Г.В.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агротехніків </w:t>
            </w:r>
          </w:p>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«Майстерня ГРИ»</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12</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266" w:hRule="atLeast"/>
          <w:cantSplit w:val="true"/>
        </w:trPr>
        <w:tc>
          <w:tcPr>
            <w:tcW w:w="642"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30.</w:t>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Сєліна С.В.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w:t>
            </w:r>
            <w:r>
              <w:rPr>
                <w:rFonts w:eastAsia="Times New Roman" w:cs="Times New Roman" w:ascii="Times New Roman" w:hAnsi="Times New Roman"/>
                <w:b/>
                <w:color w:val="auto"/>
                <w:sz w:val="22"/>
                <w:szCs w:val="22"/>
                <w:lang w:eastAsia="ru-RU" w:bidi="ar-SA"/>
              </w:rPr>
              <w:t>«Англійська мова»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8</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502" w:hRule="atLeast"/>
          <w:cantSplit w:val="true"/>
        </w:trPr>
        <w:tc>
          <w:tcPr>
            <w:tcW w:w="642"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31.</w:t>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Сєліна С.В.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w:t>
            </w:r>
            <w:r>
              <w:rPr>
                <w:rFonts w:eastAsia="Times New Roman" w:cs="Times New Roman" w:ascii="Times New Roman" w:hAnsi="Times New Roman"/>
                <w:b/>
                <w:color w:val="auto"/>
                <w:sz w:val="22"/>
                <w:szCs w:val="22"/>
                <w:lang w:eastAsia="ru-RU" w:bidi="ar-SA"/>
              </w:rPr>
              <w:t xml:space="preserve">«English </w:t>
            </w:r>
            <w:r>
              <w:rPr>
                <w:rFonts w:eastAsia="Times New Roman" w:cs="Times New Roman" w:ascii="Times New Roman" w:hAnsi="Times New Roman"/>
                <w:b/>
                <w:color w:val="auto"/>
                <w:sz w:val="22"/>
                <w:szCs w:val="22"/>
                <w:lang w:val="en-US" w:eastAsia="ru-RU" w:bidi="ar-SA"/>
              </w:rPr>
              <w:t>is fun</w:t>
            </w:r>
            <w:r>
              <w:rPr>
                <w:rFonts w:eastAsia="Times New Roman" w:cs="Times New Roman" w:ascii="Times New Roman" w:hAnsi="Times New Roman"/>
                <w:b/>
                <w:color w:val="auto"/>
                <w:sz w:val="22"/>
                <w:szCs w:val="22"/>
                <w:lang w:eastAsia="ru-RU" w:bidi="ar-SA"/>
              </w:rPr>
              <w:t>»</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w:t>
            </w:r>
            <w:r>
              <w:rPr>
                <w:rFonts w:eastAsia="Times New Roman" w:cs="Times New Roman" w:ascii="Times New Roman" w:hAnsi="Times New Roman"/>
                <w:color w:val="auto"/>
                <w:sz w:val="22"/>
                <w:szCs w:val="22"/>
                <w:lang w:val="en-US" w:eastAsia="ru-RU" w:bidi="ar-SA"/>
              </w:rPr>
              <w:t xml:space="preserve">тудія </w:t>
            </w:r>
            <w:r>
              <w:rPr>
                <w:rFonts w:eastAsia="Times New Roman" w:cs="Times New Roman" w:ascii="Times New Roman" w:hAnsi="Times New Roman"/>
                <w:color w:val="auto"/>
                <w:sz w:val="22"/>
                <w:szCs w:val="22"/>
                <w:lang w:eastAsia="ru-RU" w:bidi="ar-SA"/>
              </w:rPr>
              <w:t>«Краплинки»/</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60</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333" w:hRule="atLeast"/>
          <w:cantSplit w:val="true"/>
        </w:trPr>
        <w:tc>
          <w:tcPr>
            <w:tcW w:w="642" w:type="dxa"/>
            <w:gridSpan w:val="2"/>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w:t>
            </w:r>
          </w:p>
        </w:tc>
        <w:tc>
          <w:tcPr>
            <w:tcW w:w="1919" w:type="dxa"/>
            <w:tcBorders>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Переверзєва А.В.</w:t>
            </w:r>
          </w:p>
        </w:tc>
        <w:tc>
          <w:tcPr>
            <w:tcW w:w="37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журналістики </w:t>
            </w:r>
            <w:r>
              <w:rPr>
                <w:rFonts w:eastAsia="Times New Roman" w:cs="Times New Roman" w:ascii="Times New Roman" w:hAnsi="Times New Roman"/>
                <w:b/>
                <w:color w:val="auto"/>
                <w:sz w:val="22"/>
                <w:szCs w:val="22"/>
                <w:lang w:eastAsia="ru-RU" w:bidi="ar-SA"/>
              </w:rPr>
              <w:t>«Проба пера»</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w:t>
            </w:r>
          </w:p>
        </w:tc>
        <w:tc>
          <w:tcPr>
            <w:tcW w:w="783"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24</w:t>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567"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ru-RU" w:eastAsia="ru-RU" w:bidi="ar-SA"/>
              </w:rPr>
            </w:pPr>
            <w:r>
              <w:rPr>
                <w:rFonts w:eastAsia="Times New Roman" w:cs="Times New Roman" w:ascii="Times New Roman" w:hAnsi="Times New Roman"/>
                <w:color w:val="auto"/>
                <w:sz w:val="22"/>
                <w:szCs w:val="22"/>
                <w:lang w:eastAsia="ru-RU" w:bidi="ar-SA"/>
              </w:rPr>
              <w:t>15</w:t>
            </w:r>
          </w:p>
        </w:tc>
        <w:tc>
          <w:tcPr>
            <w:tcW w:w="569" w:type="dxa"/>
            <w:gridSpan w:val="2"/>
            <w:tcBorders>
              <w:top w:val="single" w:sz="4" w:space="0" w:color="000000"/>
              <w:left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140" w:hRule="atLeast"/>
          <w:cantSplit w:val="true"/>
        </w:trPr>
        <w:tc>
          <w:tcPr>
            <w:tcW w:w="6295" w:type="dxa"/>
            <w:gridSpan w:val="5"/>
            <w:tcBorders>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bCs/>
                <w:color w:val="auto"/>
                <w:sz w:val="22"/>
                <w:szCs w:val="22"/>
                <w:lang w:eastAsia="ru-RU" w:bidi="ar-SA"/>
              </w:rPr>
            </w:pPr>
            <w:r>
              <w:rPr>
                <w:rFonts w:eastAsia="Times New Roman" w:cs="Times New Roman" w:ascii="Times New Roman" w:hAnsi="Times New Roman"/>
                <w:b/>
                <w:bCs/>
                <w:color w:val="auto"/>
                <w:sz w:val="22"/>
                <w:szCs w:val="22"/>
                <w:lang w:eastAsia="ru-RU" w:bidi="ar-SA"/>
              </w:rPr>
              <w:t>Всього:</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8</w:t>
            </w:r>
          </w:p>
        </w:tc>
        <w:tc>
          <w:tcPr>
            <w:tcW w:w="567" w:type="dxa"/>
            <w:gridSpan w:val="2"/>
            <w:tcBorders>
              <w:top w:val="single" w:sz="4" w:space="0" w:color="000000"/>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17</w:t>
            </w:r>
          </w:p>
        </w:tc>
        <w:tc>
          <w:tcPr>
            <w:tcW w:w="783" w:type="dxa"/>
            <w:gridSpan w:val="2"/>
            <w:tcBorders>
              <w:top w:val="single" w:sz="4" w:space="0" w:color="000000"/>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176</w:t>
            </w:r>
          </w:p>
        </w:tc>
        <w:tc>
          <w:tcPr>
            <w:tcW w:w="567" w:type="dxa"/>
            <w:gridSpan w:val="2"/>
            <w:tcBorders>
              <w:top w:val="single" w:sz="4" w:space="0" w:color="000000"/>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w:t>
            </w:r>
          </w:p>
        </w:tc>
        <w:tc>
          <w:tcPr>
            <w:tcW w:w="567" w:type="dxa"/>
            <w:gridSpan w:val="2"/>
            <w:tcBorders>
              <w:top w:val="single" w:sz="4" w:space="0" w:color="000000"/>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val="en-US" w:eastAsia="ru-RU" w:bidi="ar-SA"/>
              </w:rPr>
            </w:pPr>
            <w:r>
              <w:rPr>
                <w:rFonts w:eastAsia="Times New Roman" w:cs="Times New Roman" w:ascii="Times New Roman" w:hAnsi="Times New Roman"/>
                <w:b/>
                <w:color w:val="auto"/>
                <w:sz w:val="22"/>
                <w:szCs w:val="22"/>
                <w:lang w:eastAsia="ru-RU" w:bidi="ar-SA"/>
              </w:rPr>
              <w:t>88</w:t>
            </w:r>
          </w:p>
        </w:tc>
        <w:tc>
          <w:tcPr>
            <w:tcW w:w="568" w:type="dxa"/>
            <w:tcBorders>
              <w:top w:val="single" w:sz="4" w:space="0" w:color="000000"/>
              <w:left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w:t>
            </w:r>
          </w:p>
        </w:tc>
      </w:tr>
      <w:tr>
        <w:trPr>
          <w:trHeight w:val="140" w:hRule="atLeast"/>
          <w:cantSplit w:val="true"/>
        </w:trPr>
        <w:tc>
          <w:tcPr>
            <w:tcW w:w="6295" w:type="dxa"/>
            <w:gridSpan w:val="5"/>
            <w:tcBorders>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bCs/>
                <w:color w:val="auto"/>
                <w:sz w:val="22"/>
                <w:szCs w:val="22"/>
                <w:lang w:eastAsia="ru-RU" w:bidi="ar-SA"/>
              </w:rPr>
            </w:pPr>
            <w:r>
              <w:rPr>
                <w:rFonts w:eastAsia="Times New Roman" w:cs="Times New Roman" w:ascii="Times New Roman" w:hAnsi="Times New Roman"/>
                <w:b/>
                <w:bCs/>
                <w:color w:val="auto"/>
                <w:sz w:val="22"/>
                <w:szCs w:val="22"/>
                <w:lang w:eastAsia="ru-RU" w:bidi="ar-SA"/>
              </w:rPr>
              <w:t>Разом:</w:t>
            </w:r>
          </w:p>
        </w:tc>
        <w:tc>
          <w:tcPr>
            <w:tcW w:w="4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sz w:val="22"/>
                <w:szCs w:val="22"/>
                <w:lang w:eastAsia="ru-RU" w:bidi="ar-SA"/>
              </w:rPr>
            </w:pPr>
            <w:r>
              <w:rPr>
                <w:rFonts w:eastAsia="Times New Roman" w:cs="Times New Roman" w:ascii="Times New Roman" w:hAnsi="Times New Roman"/>
                <w:b/>
                <w:sz w:val="22"/>
                <w:szCs w:val="22"/>
                <w:lang w:eastAsia="ru-RU" w:bidi="ar-SA"/>
              </w:rPr>
              <w:t>54</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sz w:val="22"/>
                <w:szCs w:val="22"/>
                <w:lang w:eastAsia="ru-RU" w:bidi="ar-SA"/>
              </w:rPr>
            </w:pPr>
            <w:r>
              <w:rPr>
                <w:rFonts w:eastAsia="Times New Roman" w:cs="Times New Roman" w:ascii="Times New Roman" w:hAnsi="Times New Roman"/>
                <w:b/>
                <w:sz w:val="22"/>
                <w:szCs w:val="22"/>
                <w:lang w:eastAsia="ru-RU" w:bidi="ar-SA"/>
              </w:rPr>
              <w:t>110</w:t>
            </w:r>
          </w:p>
        </w:tc>
        <w:tc>
          <w:tcPr>
            <w:tcW w:w="78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1356</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33</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val="en-US" w:eastAsia="ru-RU" w:bidi="ar-SA"/>
              </w:rPr>
              <w:t>6</w:t>
            </w:r>
            <w:r>
              <w:rPr>
                <w:rFonts w:eastAsia="Times New Roman" w:cs="Times New Roman" w:ascii="Times New Roman" w:hAnsi="Times New Roman"/>
                <w:b/>
                <w:color w:val="auto"/>
                <w:sz w:val="22"/>
                <w:szCs w:val="22"/>
                <w:lang w:eastAsia="ru-RU" w:bidi="ar-SA"/>
              </w:rPr>
              <w:t>43</w:t>
            </w:r>
          </w:p>
        </w:tc>
        <w:tc>
          <w:tcPr>
            <w:tcW w:w="5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132</w:t>
            </w:r>
          </w:p>
        </w:tc>
      </w:tr>
    </w:tbl>
    <w:p>
      <w:pPr>
        <w:pStyle w:val="Normal"/>
        <w:widowControl/>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r>
    </w:p>
    <w:p>
      <w:pPr>
        <w:pStyle w:val="Normal"/>
        <w:ind w:firstLine="708"/>
        <w:jc w:val="center"/>
        <w:rPr>
          <w:rFonts w:ascii="Times New Roman" w:hAnsi="Times New Roman" w:cs="Times New Roman"/>
          <w:b/>
          <w:b/>
          <w:sz w:val="26"/>
          <w:szCs w:val="26"/>
        </w:rPr>
      </w:pPr>
      <w:r>
        <w:rPr>
          <w:rFonts w:cs="Times New Roman" w:ascii="Times New Roman" w:hAnsi="Times New Roman"/>
          <w:b/>
          <w:sz w:val="26"/>
          <w:szCs w:val="26"/>
        </w:rPr>
        <w:t>Підсумкова таблиця</w:t>
      </w:r>
    </w:p>
    <w:tbl>
      <w:tblPr>
        <w:tblStyle w:val="ae"/>
        <w:tblW w:w="8505" w:type="dxa"/>
        <w:jc w:val="left"/>
        <w:tblInd w:w="1101" w:type="dxa"/>
        <w:tblCellMar>
          <w:top w:w="0" w:type="dxa"/>
          <w:left w:w="108" w:type="dxa"/>
          <w:bottom w:w="0" w:type="dxa"/>
          <w:right w:w="108" w:type="dxa"/>
        </w:tblCellMar>
        <w:tblLook w:firstRow="1" w:noVBand="1" w:lastRow="0" w:firstColumn="1" w:lastColumn="0" w:noHBand="0" w:val="04a0"/>
      </w:tblPr>
      <w:tblGrid>
        <w:gridCol w:w="424"/>
        <w:gridCol w:w="3259"/>
        <w:gridCol w:w="1"/>
        <w:gridCol w:w="1558"/>
        <w:gridCol w:w="1"/>
        <w:gridCol w:w="1765"/>
        <w:gridCol w:w="1"/>
        <w:gridCol w:w="1496"/>
      </w:tblGrid>
      <w:tr>
        <w:trPr/>
        <w:tc>
          <w:tcPr>
            <w:tcW w:w="424" w:type="dxa"/>
            <w:tcBorders/>
            <w:shd w:fill="auto" w:val="clear"/>
          </w:tcPr>
          <w:p>
            <w:pPr>
              <w:pStyle w:val="Normal"/>
              <w:jc w:val="both"/>
              <w:rPr>
                <w:rFonts w:ascii="Times New Roman" w:hAnsi="Times New Roman" w:cs="Times New Roman"/>
                <w:i/>
                <w:i/>
                <w:sz w:val="22"/>
                <w:szCs w:val="22"/>
              </w:rPr>
            </w:pPr>
            <w:r>
              <w:rPr>
                <w:rFonts w:cs="Times New Roman" w:ascii="Times New Roman" w:hAnsi="Times New Roman"/>
                <w:i/>
                <w:sz w:val="22"/>
                <w:szCs w:val="22"/>
              </w:rPr>
              <w:t>№</w:t>
            </w:r>
          </w:p>
        </w:tc>
        <w:tc>
          <w:tcPr>
            <w:tcW w:w="3259" w:type="dxa"/>
            <w:tcBorders/>
            <w:shd w:fill="auto" w:val="clear"/>
          </w:tcPr>
          <w:p>
            <w:pPr>
              <w:pStyle w:val="Normal"/>
              <w:jc w:val="both"/>
              <w:rPr>
                <w:rFonts w:ascii="Times New Roman" w:hAnsi="Times New Roman" w:cs="Times New Roman"/>
                <w:i/>
                <w:i/>
                <w:sz w:val="22"/>
                <w:szCs w:val="22"/>
              </w:rPr>
            </w:pPr>
            <w:r>
              <w:rPr>
                <w:rFonts w:cs="Times New Roman" w:ascii="Times New Roman" w:hAnsi="Times New Roman"/>
                <w:i/>
                <w:sz w:val="22"/>
                <w:szCs w:val="22"/>
              </w:rPr>
              <w:t>Напрям позашкільної освіти</w:t>
            </w:r>
          </w:p>
        </w:tc>
        <w:tc>
          <w:tcPr>
            <w:tcW w:w="1559" w:type="dxa"/>
            <w:gridSpan w:val="2"/>
            <w:tcBorders/>
            <w:shd w:fill="auto" w:val="clear"/>
          </w:tcPr>
          <w:p>
            <w:pPr>
              <w:pStyle w:val="Normal"/>
              <w:jc w:val="both"/>
              <w:rPr>
                <w:rFonts w:ascii="Times New Roman" w:hAnsi="Times New Roman" w:cs="Times New Roman"/>
                <w:i/>
                <w:i/>
                <w:sz w:val="22"/>
                <w:szCs w:val="22"/>
              </w:rPr>
            </w:pPr>
            <w:r>
              <w:rPr>
                <w:rFonts w:cs="Times New Roman" w:ascii="Times New Roman" w:hAnsi="Times New Roman"/>
                <w:i/>
                <w:sz w:val="22"/>
                <w:szCs w:val="22"/>
              </w:rPr>
              <w:t>Кількість гуртків</w:t>
            </w:r>
          </w:p>
        </w:tc>
        <w:tc>
          <w:tcPr>
            <w:tcW w:w="1766" w:type="dxa"/>
            <w:gridSpan w:val="2"/>
            <w:tcBorders/>
            <w:shd w:fill="auto" w:val="clear"/>
          </w:tcPr>
          <w:p>
            <w:pPr>
              <w:pStyle w:val="Normal"/>
              <w:jc w:val="both"/>
              <w:rPr>
                <w:rFonts w:ascii="Times New Roman" w:hAnsi="Times New Roman" w:cs="Times New Roman"/>
                <w:i/>
                <w:i/>
                <w:sz w:val="22"/>
                <w:szCs w:val="22"/>
              </w:rPr>
            </w:pPr>
            <w:r>
              <w:rPr>
                <w:rFonts w:cs="Times New Roman" w:ascii="Times New Roman" w:hAnsi="Times New Roman"/>
                <w:i/>
                <w:sz w:val="22"/>
                <w:szCs w:val="22"/>
              </w:rPr>
              <w:t>Кількість навчальних груп</w:t>
            </w:r>
          </w:p>
        </w:tc>
        <w:tc>
          <w:tcPr>
            <w:tcW w:w="1497" w:type="dxa"/>
            <w:gridSpan w:val="2"/>
            <w:tcBorders/>
            <w:shd w:fill="auto" w:val="clear"/>
          </w:tcPr>
          <w:p>
            <w:pPr>
              <w:pStyle w:val="Normal"/>
              <w:jc w:val="both"/>
              <w:rPr>
                <w:rFonts w:ascii="Times New Roman" w:hAnsi="Times New Roman" w:cs="Times New Roman"/>
                <w:i/>
                <w:i/>
                <w:sz w:val="22"/>
                <w:szCs w:val="22"/>
              </w:rPr>
            </w:pPr>
            <w:r>
              <w:rPr>
                <w:rFonts w:cs="Times New Roman" w:ascii="Times New Roman" w:hAnsi="Times New Roman"/>
                <w:i/>
                <w:sz w:val="22"/>
                <w:szCs w:val="22"/>
              </w:rPr>
              <w:t>Кількість вихованців</w:t>
            </w:r>
          </w:p>
        </w:tc>
      </w:tr>
      <w:tr>
        <w:trPr/>
        <w:tc>
          <w:tcPr>
            <w:tcW w:w="424" w:type="dxa"/>
            <w:tcBorders/>
            <w:shd w:fill="auto" w:val="clear"/>
          </w:tcPr>
          <w:p>
            <w:pPr>
              <w:pStyle w:val="Normal"/>
              <w:jc w:val="both"/>
              <w:rPr>
                <w:rFonts w:ascii="Times New Roman" w:hAnsi="Times New Roman" w:cs="Times New Roman"/>
                <w:sz w:val="22"/>
                <w:szCs w:val="22"/>
              </w:rPr>
            </w:pPr>
            <w:r>
              <w:rPr>
                <w:rFonts w:cs="Times New Roman" w:ascii="Times New Roman" w:hAnsi="Times New Roman"/>
                <w:sz w:val="22"/>
                <w:szCs w:val="22"/>
              </w:rPr>
              <w:t>1.</w:t>
            </w:r>
          </w:p>
        </w:tc>
        <w:tc>
          <w:tcPr>
            <w:tcW w:w="3259" w:type="dxa"/>
            <w:tcBorders/>
            <w:shd w:fill="auto" w:val="clear"/>
          </w:tcPr>
          <w:p>
            <w:pPr>
              <w:pStyle w:val="Normal"/>
              <w:jc w:val="both"/>
              <w:rPr>
                <w:rFonts w:ascii="Times New Roman" w:hAnsi="Times New Roman" w:cs="Times New Roman"/>
                <w:sz w:val="22"/>
                <w:szCs w:val="22"/>
              </w:rPr>
            </w:pPr>
            <w:r>
              <w:rPr>
                <w:rFonts w:cs="Times New Roman" w:ascii="Times New Roman" w:hAnsi="Times New Roman"/>
                <w:sz w:val="22"/>
                <w:szCs w:val="22"/>
              </w:rPr>
              <w:t>Художньо-естетичний</w:t>
            </w:r>
          </w:p>
        </w:tc>
        <w:tc>
          <w:tcPr>
            <w:tcW w:w="1559"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41</w:t>
            </w:r>
          </w:p>
        </w:tc>
        <w:tc>
          <w:tcPr>
            <w:tcW w:w="1766"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79</w:t>
            </w:r>
          </w:p>
        </w:tc>
        <w:tc>
          <w:tcPr>
            <w:tcW w:w="1497"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1019</w:t>
            </w:r>
          </w:p>
        </w:tc>
      </w:tr>
      <w:tr>
        <w:trPr/>
        <w:tc>
          <w:tcPr>
            <w:tcW w:w="424" w:type="dxa"/>
            <w:tcBorders/>
            <w:shd w:fill="auto" w:val="clear"/>
          </w:tcPr>
          <w:p>
            <w:pPr>
              <w:pStyle w:val="Normal"/>
              <w:jc w:val="both"/>
              <w:rPr>
                <w:rFonts w:ascii="Times New Roman" w:hAnsi="Times New Roman" w:cs="Times New Roman"/>
                <w:sz w:val="22"/>
                <w:szCs w:val="22"/>
              </w:rPr>
            </w:pPr>
            <w:r>
              <w:rPr>
                <w:rFonts w:cs="Times New Roman" w:ascii="Times New Roman" w:hAnsi="Times New Roman"/>
                <w:sz w:val="22"/>
                <w:szCs w:val="22"/>
              </w:rPr>
              <w:t>2.</w:t>
            </w:r>
          </w:p>
        </w:tc>
        <w:tc>
          <w:tcPr>
            <w:tcW w:w="3259" w:type="dxa"/>
            <w:tcBorders/>
            <w:shd w:fill="auto" w:val="clear"/>
          </w:tcPr>
          <w:p>
            <w:pPr>
              <w:pStyle w:val="Normal"/>
              <w:jc w:val="both"/>
              <w:rPr>
                <w:rFonts w:ascii="Times New Roman" w:hAnsi="Times New Roman" w:cs="Times New Roman"/>
                <w:sz w:val="22"/>
                <w:szCs w:val="22"/>
              </w:rPr>
            </w:pPr>
            <w:r>
              <w:rPr>
                <w:rFonts w:cs="Times New Roman" w:ascii="Times New Roman" w:hAnsi="Times New Roman"/>
                <w:sz w:val="22"/>
                <w:szCs w:val="22"/>
              </w:rPr>
              <w:t>Науково-технічний</w:t>
            </w:r>
          </w:p>
        </w:tc>
        <w:tc>
          <w:tcPr>
            <w:tcW w:w="1559"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766"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5</w:t>
            </w:r>
          </w:p>
        </w:tc>
        <w:tc>
          <w:tcPr>
            <w:tcW w:w="1497"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65</w:t>
            </w:r>
          </w:p>
        </w:tc>
      </w:tr>
      <w:tr>
        <w:trPr/>
        <w:tc>
          <w:tcPr>
            <w:tcW w:w="424" w:type="dxa"/>
            <w:tcBorders/>
            <w:shd w:fill="auto" w:val="clear"/>
          </w:tcPr>
          <w:p>
            <w:pPr>
              <w:pStyle w:val="Normal"/>
              <w:jc w:val="both"/>
              <w:rPr>
                <w:rFonts w:ascii="Times New Roman" w:hAnsi="Times New Roman" w:cs="Times New Roman"/>
                <w:sz w:val="22"/>
                <w:szCs w:val="22"/>
              </w:rPr>
            </w:pPr>
            <w:r>
              <w:rPr>
                <w:rFonts w:cs="Times New Roman" w:ascii="Times New Roman" w:hAnsi="Times New Roman"/>
                <w:sz w:val="22"/>
                <w:szCs w:val="22"/>
              </w:rPr>
              <w:t>3.</w:t>
            </w:r>
          </w:p>
        </w:tc>
        <w:tc>
          <w:tcPr>
            <w:tcW w:w="3259" w:type="dxa"/>
            <w:tcBorders/>
            <w:shd w:fill="auto" w:val="clear"/>
          </w:tcPr>
          <w:p>
            <w:pPr>
              <w:pStyle w:val="Normal"/>
              <w:jc w:val="both"/>
              <w:rPr>
                <w:rFonts w:ascii="Times New Roman" w:hAnsi="Times New Roman" w:cs="Times New Roman"/>
                <w:sz w:val="22"/>
                <w:szCs w:val="22"/>
              </w:rPr>
            </w:pPr>
            <w:r>
              <w:rPr>
                <w:rFonts w:cs="Times New Roman" w:ascii="Times New Roman" w:hAnsi="Times New Roman"/>
                <w:sz w:val="22"/>
                <w:szCs w:val="22"/>
              </w:rPr>
              <w:t>Спортивний</w:t>
            </w:r>
          </w:p>
        </w:tc>
        <w:tc>
          <w:tcPr>
            <w:tcW w:w="1559"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1766"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497"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24</w:t>
            </w:r>
          </w:p>
        </w:tc>
      </w:tr>
      <w:tr>
        <w:trPr/>
        <w:tc>
          <w:tcPr>
            <w:tcW w:w="424" w:type="dxa"/>
            <w:tcBorders/>
            <w:shd w:fill="auto" w:val="clear"/>
          </w:tcPr>
          <w:p>
            <w:pPr>
              <w:pStyle w:val="Normal"/>
              <w:jc w:val="both"/>
              <w:rPr>
                <w:rFonts w:ascii="Times New Roman" w:hAnsi="Times New Roman" w:cs="Times New Roman"/>
                <w:sz w:val="22"/>
                <w:szCs w:val="22"/>
              </w:rPr>
            </w:pPr>
            <w:r>
              <w:rPr>
                <w:rFonts w:cs="Times New Roman" w:ascii="Times New Roman" w:hAnsi="Times New Roman"/>
                <w:sz w:val="22"/>
                <w:szCs w:val="22"/>
              </w:rPr>
              <w:t>4.</w:t>
            </w:r>
          </w:p>
        </w:tc>
        <w:tc>
          <w:tcPr>
            <w:tcW w:w="3259" w:type="dxa"/>
            <w:tcBorders/>
            <w:shd w:fill="auto" w:val="clear"/>
          </w:tcPr>
          <w:p>
            <w:pPr>
              <w:pStyle w:val="Normal"/>
              <w:jc w:val="both"/>
              <w:rPr>
                <w:rFonts w:ascii="Times New Roman" w:hAnsi="Times New Roman" w:cs="Times New Roman"/>
                <w:sz w:val="22"/>
                <w:szCs w:val="22"/>
              </w:rPr>
            </w:pPr>
            <w:r>
              <w:rPr>
                <w:rFonts w:cs="Times New Roman" w:ascii="Times New Roman" w:hAnsi="Times New Roman"/>
                <w:sz w:val="22"/>
                <w:szCs w:val="22"/>
              </w:rPr>
              <w:t>Соціально-реабілітаційний</w:t>
            </w:r>
          </w:p>
        </w:tc>
        <w:tc>
          <w:tcPr>
            <w:tcW w:w="1559"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766"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c>
          <w:tcPr>
            <w:tcW w:w="1497"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72</w:t>
            </w:r>
          </w:p>
        </w:tc>
      </w:tr>
      <w:tr>
        <w:trPr/>
        <w:tc>
          <w:tcPr>
            <w:tcW w:w="424" w:type="dxa"/>
            <w:tcBorders/>
            <w:shd w:fill="auto" w:val="clear"/>
          </w:tcPr>
          <w:p>
            <w:pPr>
              <w:pStyle w:val="Normal"/>
              <w:jc w:val="both"/>
              <w:rPr>
                <w:rFonts w:ascii="Times New Roman" w:hAnsi="Times New Roman" w:cs="Times New Roman"/>
                <w:sz w:val="22"/>
                <w:szCs w:val="22"/>
              </w:rPr>
            </w:pPr>
            <w:r>
              <w:rPr>
                <w:rFonts w:cs="Times New Roman" w:ascii="Times New Roman" w:hAnsi="Times New Roman"/>
                <w:sz w:val="22"/>
                <w:szCs w:val="22"/>
              </w:rPr>
              <w:t>5.</w:t>
            </w:r>
          </w:p>
        </w:tc>
        <w:tc>
          <w:tcPr>
            <w:tcW w:w="3259" w:type="dxa"/>
            <w:tcBorders/>
            <w:shd w:fill="auto" w:val="clear"/>
          </w:tcPr>
          <w:p>
            <w:pPr>
              <w:pStyle w:val="Normal"/>
              <w:jc w:val="both"/>
              <w:rPr>
                <w:rFonts w:ascii="Times New Roman" w:hAnsi="Times New Roman" w:cs="Times New Roman"/>
                <w:sz w:val="22"/>
                <w:szCs w:val="22"/>
              </w:rPr>
            </w:pPr>
            <w:r>
              <w:rPr>
                <w:rFonts w:eastAsia="Times New Roman" w:cs="Times New Roman" w:ascii="Times New Roman" w:hAnsi="Times New Roman"/>
                <w:color w:val="auto"/>
                <w:sz w:val="22"/>
                <w:szCs w:val="22"/>
                <w:lang w:eastAsia="ru-RU" w:bidi="ar-SA"/>
              </w:rPr>
              <w:t>Гуманітарний</w:t>
            </w:r>
          </w:p>
        </w:tc>
        <w:tc>
          <w:tcPr>
            <w:tcW w:w="1559"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8</w:t>
            </w:r>
          </w:p>
        </w:tc>
        <w:tc>
          <w:tcPr>
            <w:tcW w:w="1766"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17</w:t>
            </w:r>
          </w:p>
        </w:tc>
        <w:tc>
          <w:tcPr>
            <w:tcW w:w="1497" w:type="dxa"/>
            <w:gridSpan w:val="2"/>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176</w:t>
            </w:r>
          </w:p>
        </w:tc>
      </w:tr>
      <w:tr>
        <w:trPr/>
        <w:tc>
          <w:tcPr>
            <w:tcW w:w="3684" w:type="dxa"/>
            <w:gridSpan w:val="3"/>
            <w:tcBorders/>
            <w:shd w:fill="auto" w:val="clear"/>
          </w:tcPr>
          <w:p>
            <w:pPr>
              <w:pStyle w:val="Norma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ВСЬОГО</w:t>
            </w:r>
          </w:p>
        </w:tc>
        <w:tc>
          <w:tcPr>
            <w:tcW w:w="1559" w:type="dxa"/>
            <w:gridSpan w:val="2"/>
            <w:tcBorders/>
            <w:shd w:fill="auto" w:val="clear"/>
          </w:tcPr>
          <w:p>
            <w:pPr>
              <w:pStyle w:val="Normal"/>
              <w:jc w:val="center"/>
              <w:rPr>
                <w:rFonts w:ascii="Times New Roman" w:hAnsi="Times New Roman" w:cs="Times New Roman"/>
                <w:b/>
                <w:b/>
                <w:sz w:val="22"/>
                <w:szCs w:val="22"/>
              </w:rPr>
            </w:pPr>
            <w:r>
              <w:rPr>
                <w:rFonts w:cs="Times New Roman" w:ascii="Times New Roman" w:hAnsi="Times New Roman"/>
                <w:b/>
                <w:sz w:val="22"/>
                <w:szCs w:val="22"/>
              </w:rPr>
              <w:t>54</w:t>
            </w:r>
          </w:p>
        </w:tc>
        <w:tc>
          <w:tcPr>
            <w:tcW w:w="1766" w:type="dxa"/>
            <w:gridSpan w:val="2"/>
            <w:tcBorders/>
            <w:shd w:fill="auto" w:val="clear"/>
          </w:tcPr>
          <w:p>
            <w:pPr>
              <w:pStyle w:val="Normal"/>
              <w:jc w:val="center"/>
              <w:rPr>
                <w:rFonts w:ascii="Times New Roman" w:hAnsi="Times New Roman" w:cs="Times New Roman"/>
                <w:b/>
                <w:b/>
                <w:sz w:val="22"/>
                <w:szCs w:val="22"/>
              </w:rPr>
            </w:pPr>
            <w:r>
              <w:rPr>
                <w:rFonts w:cs="Times New Roman" w:ascii="Times New Roman" w:hAnsi="Times New Roman"/>
                <w:b/>
                <w:sz w:val="22"/>
                <w:szCs w:val="22"/>
              </w:rPr>
              <w:t>110</w:t>
            </w:r>
          </w:p>
        </w:tc>
        <w:tc>
          <w:tcPr>
            <w:tcW w:w="1496" w:type="dxa"/>
            <w:tcBorders/>
            <w:shd w:fill="auto" w:val="clear"/>
          </w:tcPr>
          <w:p>
            <w:pPr>
              <w:pStyle w:val="Normal"/>
              <w:jc w:val="center"/>
              <w:rPr>
                <w:rFonts w:ascii="Times New Roman" w:hAnsi="Times New Roman" w:cs="Times New Roman"/>
                <w:b/>
                <w:b/>
                <w:sz w:val="22"/>
                <w:szCs w:val="22"/>
              </w:rPr>
            </w:pPr>
            <w:r>
              <w:rPr>
                <w:rFonts w:cs="Times New Roman" w:ascii="Times New Roman" w:hAnsi="Times New Roman"/>
                <w:b/>
                <w:sz w:val="22"/>
                <w:szCs w:val="22"/>
              </w:rPr>
              <w:t>1356</w:t>
            </w:r>
          </w:p>
        </w:tc>
      </w:tr>
    </w:tbl>
    <w:p>
      <w:pPr>
        <w:pStyle w:val="Normal"/>
        <w:ind w:firstLine="708"/>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8"/>
        <w:jc w:val="center"/>
        <w:rPr>
          <w:rFonts w:ascii="Times New Roman" w:hAnsi="Times New Roman" w:cs="Times New Roman"/>
          <w:sz w:val="22"/>
          <w:szCs w:val="22"/>
        </w:rPr>
      </w:pPr>
      <w:r>
        <w:rPr/>
        <w:drawing>
          <wp:inline distT="0" distB="0" distL="0" distR="0">
            <wp:extent cx="5570855" cy="310451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Гуртки усіх напрямків, які пропонує заклад позашкільної освіти забезпечені необхідним обладнанням, наочністю та знаряддям для повноцінної діяльності. Всі навчальні приміщення закладу мають паспорти з переліками наявного обладнання, навчального, наочного, методичного забезпечення.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ЗПО «ЦДЮТ Шевченківського району» може залучати до участі в організаційно-масових заходах заклади позашкільної, загальної середньої, професійно-технічної, вищої освіти, інші заклади та організації.</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Тривалість одного заняття в ЗПО «ЦДЮТ Шевченківського району» визначається навчальним планом і навчальними програмами з урахуванням психофізіологічного розвитку та допустимого навантаження для різних вікових категорій і становить для здобувачів освіти: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віком від 3 до 6 років – 30 хвилин;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віком від 6 до 7 років – 35 хвилин;</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старшого віку – 45 хвилин.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Короткі перерви між заняттями є робочим часом керівника гуртка, групи або іншого творчого об'єднання і визначаються режимом щоденної роботи закладу.</w:t>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before="0" w:after="0"/>
        <w:contextualSpacing/>
        <w:jc w:val="center"/>
        <w:outlineLvl w:val="0"/>
        <w:rPr>
          <w:rFonts w:ascii="Times New Roman" w:hAnsi="Times New Roman" w:eastAsia="Times New Roman"/>
          <w:b/>
          <w:b/>
          <w:sz w:val="28"/>
          <w:szCs w:val="28"/>
        </w:rPr>
      </w:pPr>
      <w:r>
        <w:rPr>
          <w:rFonts w:eastAsia="Times New Roman" w:ascii="Times New Roman" w:hAnsi="Times New Roman"/>
          <w:b/>
          <w:sz w:val="28"/>
          <w:szCs w:val="28"/>
        </w:rPr>
        <w:t xml:space="preserve">Навчальні програми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Відповідно до статті 16 Закону України «Про позашкільну освіту» освітній процес у закладах позашкільної освіти здійснюється за типовими навчальними програмами та іншими навчальними програмами за умови затвердження їх відповідними місцевими органами виконавчої влади. Вимоги до змісту та оформлення навчальних програм з позашкільної освіти визначені в листі Інституту інноваційних технологій і змісту освіти від 05.06.2013 № 14.1/10-1685.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Перелік навчальних програм, за якими працюють гуртки, творчі об’єднання, секції у ПНЗ «ЦДЮТ Шевченківського району», затверджується педагогічною радою закладу на початку нового навчального року.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У 2022/2023 навчальному році дитячі творчі колективи ЗПО «ЦДЮТ Шевченківського району» ЗМР працюватимуть за 29 модифікованими та 4 типовими програмами навчальними програмами.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tbl>
      <w:tblPr>
        <w:tblW w:w="11273" w:type="dxa"/>
        <w:jc w:val="center"/>
        <w:tblInd w:w="0" w:type="dxa"/>
        <w:tblCellMar>
          <w:top w:w="0" w:type="dxa"/>
          <w:left w:w="108" w:type="dxa"/>
          <w:bottom w:w="0" w:type="dxa"/>
          <w:right w:w="108" w:type="dxa"/>
        </w:tblCellMar>
        <w:tblLook w:firstRow="1" w:noVBand="0" w:lastRow="1" w:firstColumn="1" w:lastColumn="1" w:noHBand="0" w:val="01e0"/>
      </w:tblPr>
      <w:tblGrid>
        <w:gridCol w:w="634"/>
        <w:gridCol w:w="1634"/>
        <w:gridCol w:w="1559"/>
        <w:gridCol w:w="1700"/>
        <w:gridCol w:w="984"/>
        <w:gridCol w:w="1275"/>
        <w:gridCol w:w="575"/>
        <w:gridCol w:w="851"/>
        <w:gridCol w:w="708"/>
        <w:gridCol w:w="1352"/>
      </w:tblGrid>
      <w:tr>
        <w:trPr>
          <w:tblHeader w:val="true"/>
          <w:trHeight w:val="568" w:hRule="atLeast"/>
          <w:cantSplit w:val="true"/>
        </w:trPr>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w:t>
            </w:r>
          </w:p>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пор.</w:t>
            </w:r>
          </w:p>
        </w:tc>
        <w:tc>
          <w:tcPr>
            <w:tcW w:w="16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Назва гуртка</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ПІБ керівника</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Повна назва програми</w:t>
            </w:r>
          </w:p>
        </w:tc>
        <w:tc>
          <w:tcPr>
            <w:tcW w:w="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Тип</w:t>
            </w:r>
          </w:p>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програ-ми</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Рівень</w:t>
            </w:r>
          </w:p>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навч.</w:t>
            </w:r>
          </w:p>
        </w:tc>
        <w:tc>
          <w:tcPr>
            <w:tcW w:w="5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Рік  навч</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Вік</w:t>
            </w:r>
          </w:p>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вихов</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К-ть год. за прогр</w:t>
            </w:r>
          </w:p>
        </w:tc>
        <w:tc>
          <w:tcPr>
            <w:tcW w:w="1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 xml:space="preserve">Ким затв. </w:t>
            </w:r>
          </w:p>
          <w:p>
            <w:pPr>
              <w:pStyle w:val="Normal"/>
              <w:widowControl/>
              <w:jc w:val="center"/>
              <w:rPr>
                <w:rFonts w:ascii="Times New Roman" w:hAnsi="Times New Roman" w:eastAsia="Times New Roman" w:cs="Times New Roman"/>
                <w:i/>
                <w:i/>
                <w:color w:val="auto"/>
                <w:sz w:val="18"/>
                <w:szCs w:val="18"/>
                <w:lang w:eastAsia="ru-RU" w:bidi="ar-SA"/>
              </w:rPr>
            </w:pPr>
            <w:r>
              <w:rPr>
                <w:rFonts w:eastAsia="Times New Roman" w:cs="Times New Roman" w:ascii="Times New Roman" w:hAnsi="Times New Roman"/>
                <w:i/>
                <w:color w:val="auto"/>
                <w:sz w:val="18"/>
                <w:szCs w:val="18"/>
                <w:lang w:eastAsia="ru-RU" w:bidi="ar-SA"/>
              </w:rPr>
              <w:t>(№ наказу або протоколу, дата)</w:t>
            </w:r>
          </w:p>
        </w:tc>
      </w:tr>
      <w:tr>
        <w:trPr>
          <w:trHeight w:val="177" w:hRule="atLeast"/>
        </w:trPr>
        <w:tc>
          <w:tcPr>
            <w:tcW w:w="11272"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color w:val="FF0000"/>
                <w:sz w:val="20"/>
                <w:szCs w:val="20"/>
                <w:lang w:eastAsia="ru-RU" w:bidi="ar-SA"/>
              </w:rPr>
            </w:pPr>
            <w:r>
              <w:rPr>
                <w:rFonts w:eastAsia="Times New Roman" w:cs="Times New Roman" w:ascii="Times New Roman" w:hAnsi="Times New Roman"/>
                <w:b/>
                <w:i/>
                <w:color w:val="auto"/>
                <w:sz w:val="28"/>
                <w:szCs w:val="28"/>
                <w:lang w:eastAsia="ru-RU" w:bidi="ar-SA"/>
              </w:rPr>
              <w:t>Художньо-естетичного напряму</w:t>
            </w:r>
          </w:p>
        </w:tc>
      </w:tr>
      <w:tr>
        <w:trPr>
          <w:trHeight w:val="140"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t>«Зразковий</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i/>
                <w:color w:val="auto"/>
                <w:sz w:val="22"/>
                <w:szCs w:val="22"/>
                <w:lang w:eastAsia="ru-RU" w:bidi="ar-SA"/>
              </w:rPr>
              <w:t>художній колектив»</w:t>
            </w:r>
            <w:r>
              <w:rPr>
                <w:rFonts w:eastAsia="Times New Roman" w:cs="Times New Roman" w:ascii="Times New Roman" w:hAnsi="Times New Roman"/>
                <w:color w:val="auto"/>
                <w:sz w:val="22"/>
                <w:szCs w:val="22"/>
                <w:lang w:eastAsia="ru-RU" w:bidi="ar-SA"/>
              </w:rPr>
              <w:t xml:space="preserve"> студія художнього в’язання </w:t>
            </w:r>
            <w:r>
              <w:rPr>
                <w:rFonts w:eastAsia="Times New Roman" w:cs="Times New Roman" w:ascii="Times New Roman" w:hAnsi="Times New Roman"/>
                <w:b/>
                <w:color w:val="auto"/>
                <w:sz w:val="22"/>
                <w:szCs w:val="22"/>
                <w:lang w:eastAsia="ru-RU" w:bidi="ar-SA"/>
              </w:rPr>
              <w:t>«Візерунок»</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Пилипенко О.Ф.</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FF0000"/>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з позашкільної освіти (художньо-есте-тичний напрям, декоративно-ужиткове мистецтво)</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І</w:t>
            </w:r>
          </w:p>
          <w:p>
            <w:pPr>
              <w:pStyle w:val="Normal"/>
              <w:widowControl/>
              <w:jc w:val="center"/>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І</w:t>
            </w:r>
            <w:r>
              <w:rPr>
                <w:rFonts w:eastAsia="Times New Roman" w:cs="Times New Roman" w:ascii="Times New Roman" w:hAnsi="Times New Roman"/>
                <w:color w:val="auto"/>
                <w:sz w:val="21"/>
                <w:szCs w:val="21"/>
                <w:lang w:val="en-US" w:eastAsia="ru-RU" w:bidi="ar-SA"/>
              </w:rPr>
              <w:t>І</w:t>
            </w:r>
          </w:p>
          <w:p>
            <w:pPr>
              <w:pStyle w:val="Normal"/>
              <w:widowControl/>
              <w:jc w:val="center"/>
              <w:rPr>
                <w:rFonts w:ascii="Times New Roman" w:hAnsi="Times New Roman" w:eastAsia="Times New Roman" w:cs="Times New Roman"/>
                <w:color w:val="auto"/>
                <w:sz w:val="21"/>
                <w:szCs w:val="21"/>
                <w:lang w:val="ru-RU" w:eastAsia="ru-RU" w:bidi="ar-SA"/>
              </w:rPr>
            </w:pPr>
            <w:r>
              <w:rPr>
                <w:rFonts w:eastAsia="Times New Roman" w:cs="Times New Roman" w:ascii="Times New Roman" w:hAnsi="Times New Roman"/>
                <w:color w:val="auto"/>
                <w:sz w:val="21"/>
                <w:szCs w:val="21"/>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8-9</w:t>
            </w:r>
          </w:p>
          <w:p>
            <w:pPr>
              <w:pStyle w:val="Normal"/>
              <w:widowControl/>
              <w:jc w:val="center"/>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9-11</w:t>
            </w:r>
          </w:p>
          <w:p>
            <w:pPr>
              <w:pStyle w:val="Normal"/>
              <w:widowControl/>
              <w:jc w:val="center"/>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12-15</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216</w:t>
            </w:r>
          </w:p>
          <w:p>
            <w:pPr>
              <w:pStyle w:val="Normal"/>
              <w:widowControl/>
              <w:jc w:val="center"/>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216</w:t>
            </w:r>
          </w:p>
          <w:p>
            <w:pPr>
              <w:pStyle w:val="Normal"/>
              <w:widowControl/>
              <w:jc w:val="center"/>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216</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FF0000"/>
                <w:sz w:val="20"/>
                <w:szCs w:val="20"/>
                <w:lang w:eastAsia="ru-RU" w:bidi="ar-SA"/>
              </w:rPr>
            </w:pPr>
            <w:r>
              <w:rPr>
                <w:rFonts w:eastAsia="Times New Roman" w:cs="Times New Roman" w:ascii="Times New Roman" w:hAnsi="Times New Roman"/>
                <w:color w:val="auto"/>
                <w:sz w:val="20"/>
                <w:szCs w:val="20"/>
                <w:lang w:eastAsia="ru-RU" w:bidi="ar-SA"/>
              </w:rPr>
              <w:t>Наказ ПНЗ «ЦДЮТ Шевч. р-ну» ДОіН ЗМР від 10.08.22 №17 р</w:t>
            </w:r>
          </w:p>
        </w:tc>
      </w:tr>
      <w:tr>
        <w:trPr>
          <w:trHeight w:val="663"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t>«Зразковий</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i/>
                <w:color w:val="auto"/>
                <w:sz w:val="22"/>
                <w:szCs w:val="22"/>
                <w:lang w:eastAsia="ru-RU" w:bidi="ar-SA"/>
              </w:rPr>
              <w:t>художній колектив»</w:t>
            </w:r>
            <w:r>
              <w:rPr>
                <w:rFonts w:eastAsia="Times New Roman" w:cs="Times New Roman" w:ascii="Times New Roman" w:hAnsi="Times New Roman"/>
                <w:color w:val="auto"/>
                <w:sz w:val="22"/>
                <w:szCs w:val="22"/>
                <w:lang w:eastAsia="ru-RU" w:bidi="ar-SA"/>
              </w:rPr>
              <w:t xml:space="preserve"> студія декора-</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тивних квітів</w:t>
            </w:r>
          </w:p>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«Троянда»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Солдатова І.М.</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з позашкільної освіти (художньо-есте-тичний напрям, декоративно-ужиткове мистецтво)</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8-9</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10-11</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12-15</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19.07.21 №112 р</w:t>
            </w:r>
          </w:p>
        </w:tc>
      </w:tr>
      <w:tr>
        <w:trPr>
          <w:trHeight w:val="62"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t>«Зразковий</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i/>
                <w:color w:val="auto"/>
                <w:sz w:val="22"/>
                <w:szCs w:val="22"/>
                <w:lang w:eastAsia="ru-RU" w:bidi="ar-SA"/>
              </w:rPr>
              <w:t>художній колектив»</w:t>
            </w:r>
            <w:r>
              <w:rPr>
                <w:rFonts w:eastAsia="Times New Roman" w:cs="Times New Roman" w:ascii="Times New Roman" w:hAnsi="Times New Roman"/>
                <w:color w:val="auto"/>
                <w:sz w:val="22"/>
                <w:szCs w:val="22"/>
                <w:lang w:eastAsia="ru-RU" w:bidi="ar-SA"/>
              </w:rPr>
              <w:t xml:space="preserve"> студія рукоділля</w:t>
            </w:r>
          </w:p>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«Fanc</w:t>
            </w:r>
            <w:r>
              <w:rPr>
                <w:rFonts w:eastAsia="Times New Roman" w:cs="Times New Roman" w:ascii="Times New Roman" w:hAnsi="Times New Roman"/>
                <w:b/>
                <w:color w:val="auto"/>
                <w:sz w:val="22"/>
                <w:szCs w:val="22"/>
                <w:lang w:val="en-US" w:eastAsia="ru-RU" w:bidi="ar-SA"/>
              </w:rPr>
              <w:t>y</w:t>
            </w:r>
            <w:r>
              <w:rPr>
                <w:rFonts w:eastAsia="Times New Roman" w:cs="Times New Roman" w:ascii="Times New Roman" w:hAnsi="Times New Roman"/>
                <w:b/>
                <w:color w:val="auto"/>
                <w:sz w:val="22"/>
                <w:szCs w:val="22"/>
                <w:lang w:eastAsia="ru-RU" w:bidi="ar-SA"/>
              </w:rPr>
              <w:t>»</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Суханова О.А.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декоративно-прикладне мистецтво)</w:t>
            </w:r>
          </w:p>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 xml:space="preserve">початковий </w:t>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7-9</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10-13</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216</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252</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rHeight w:val="287"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4</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t>«Народний</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i/>
                <w:color w:val="auto"/>
                <w:sz w:val="22"/>
                <w:szCs w:val="22"/>
                <w:lang w:eastAsia="ru-RU" w:bidi="ar-SA"/>
              </w:rPr>
              <w:t>художній колектив»</w:t>
            </w:r>
            <w:r>
              <w:rPr>
                <w:rFonts w:eastAsia="Times New Roman" w:cs="Times New Roman" w:ascii="Times New Roman" w:hAnsi="Times New Roman"/>
                <w:color w:val="auto"/>
                <w:sz w:val="22"/>
                <w:szCs w:val="22"/>
                <w:lang w:eastAsia="ru-RU" w:bidi="ar-SA"/>
              </w:rPr>
              <w:t xml:space="preserve"> студія обра-зотворчого мистецтва  </w:t>
            </w:r>
            <w:r>
              <w:rPr>
                <w:rFonts w:eastAsia="Times New Roman" w:cs="Times New Roman" w:ascii="Times New Roman" w:hAnsi="Times New Roman"/>
                <w:b/>
                <w:color w:val="auto"/>
                <w:sz w:val="22"/>
                <w:szCs w:val="22"/>
                <w:lang w:eastAsia="ru-RU" w:bidi="ar-SA"/>
              </w:rPr>
              <w:t>«Дивосвіт»</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Стринадкіна С.О.</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образотворче мистецтво)</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І</w:t>
            </w:r>
            <w:r>
              <w:rPr>
                <w:rFonts w:eastAsia="Times New Roman" w:cs="Times New Roman" w:ascii="Times New Roman" w:hAnsi="Times New Roman"/>
                <w:color w:val="auto"/>
                <w:sz w:val="22"/>
                <w:szCs w:val="22"/>
                <w:lang w:val="en-US" w:eastAsia="ru-RU" w:bidi="ar-SA"/>
              </w:rPr>
              <w:t>V</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7-8</w:t>
            </w:r>
          </w:p>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9-10</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val="en-US" w:eastAsia="ru-RU" w:bidi="ar-SA"/>
              </w:rPr>
              <w:t>11</w:t>
            </w:r>
            <w:r>
              <w:rPr>
                <w:rFonts w:eastAsia="Times New Roman" w:cs="Times New Roman" w:ascii="Times New Roman" w:hAnsi="Times New Roman"/>
                <w:color w:val="auto"/>
                <w:sz w:val="22"/>
                <w:szCs w:val="22"/>
                <w:lang w:eastAsia="ru-RU" w:bidi="ar-SA"/>
              </w:rPr>
              <w:t>-12</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val="en-US" w:eastAsia="ru-RU" w:bidi="ar-SA"/>
              </w:rPr>
              <w:t>13-17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144</w:t>
            </w:r>
          </w:p>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val="en-US" w:eastAsia="ru-RU" w:bidi="ar-SA"/>
              </w:rPr>
              <w:t>216</w:t>
            </w:r>
          </w:p>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val="en-US" w:eastAsia="ru-RU" w:bidi="ar-SA"/>
              </w:rPr>
              <w:t>216</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rHeight w:val="62"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Театр моди</w:t>
            </w:r>
          </w:p>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color w:val="auto"/>
                <w:sz w:val="22"/>
                <w:szCs w:val="22"/>
                <w:lang w:eastAsia="ru-RU" w:bidi="ar-SA"/>
              </w:rPr>
              <w:t>«Секрет»</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Стринадкіна С.О.</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Комплексна навчальна програма театру моди «Секрет»</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val="en-US"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10-15</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144</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20.08.19 №288 р</w:t>
            </w:r>
          </w:p>
        </w:tc>
      </w:tr>
      <w:tr>
        <w:trPr>
          <w:trHeight w:val="62"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Студія декоративного мистецтва </w:t>
            </w:r>
            <w:r>
              <w:rPr>
                <w:rFonts w:eastAsia="Times New Roman" w:cs="Times New Roman" w:ascii="Times New Roman" w:hAnsi="Times New Roman"/>
                <w:b/>
                <w:color w:val="auto"/>
                <w:sz w:val="22"/>
                <w:szCs w:val="22"/>
                <w:lang w:eastAsia="ru-RU" w:bidi="ar-SA"/>
              </w:rPr>
              <w:t>«Iris»</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Переверзєва А.В.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студії декоративного мистецтва «Iris»</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ru-RU" w:eastAsia="ru-RU" w:bidi="ar-SA"/>
              </w:rPr>
            </w:pPr>
            <w:r>
              <w:rPr>
                <w:rFonts w:eastAsia="Times New Roman" w:cs="Times New Roman" w:ascii="Times New Roman" w:hAnsi="Times New Roman"/>
                <w:color w:val="auto"/>
                <w:sz w:val="22"/>
                <w:szCs w:val="22"/>
                <w:lang w:eastAsia="ru-RU" w:bidi="ar-SA"/>
              </w:rPr>
              <w:t>10-13</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144</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val="ru-RU" w:eastAsia="ru-RU" w:bidi="ar-SA"/>
              </w:rPr>
            </w:pPr>
            <w:r>
              <w:rPr>
                <w:rFonts w:eastAsia="Times New Roman" w:cs="Times New Roman" w:ascii="Times New Roman" w:hAnsi="Times New Roman"/>
                <w:color w:val="auto"/>
                <w:sz w:val="20"/>
                <w:szCs w:val="20"/>
                <w:lang w:eastAsia="ru-RU" w:bidi="ar-SA"/>
              </w:rPr>
              <w:t>Наказ ТВО Шевч. р-ну ДОіН ЗМР від 19.07.21 №112 р</w:t>
            </w:r>
          </w:p>
        </w:tc>
      </w:tr>
      <w:tr>
        <w:trPr>
          <w:trHeight w:val="205" w:hRule="atLeast"/>
        </w:trPr>
        <w:tc>
          <w:tcPr>
            <w:tcW w:w="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w:t>
            </w:r>
          </w:p>
        </w:tc>
        <w:tc>
          <w:tcPr>
            <w:tcW w:w="1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Підготовча студія анс. нар. танцю </w:t>
            </w:r>
            <w:r>
              <w:rPr>
                <w:rFonts w:eastAsia="Times New Roman" w:cs="Times New Roman" w:ascii="Times New Roman" w:hAnsi="Times New Roman"/>
                <w:b/>
                <w:color w:val="auto"/>
                <w:sz w:val="22"/>
                <w:szCs w:val="22"/>
                <w:lang w:eastAsia="ru-RU" w:bidi="ar-SA"/>
              </w:rPr>
              <w:t>«Вихиляс»</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Новосьолова С.В.</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хореографічне мистецтво,</w:t>
            </w:r>
            <w:r>
              <w:rPr>
                <w:rFonts w:eastAsia="Times New Roman" w:cs="Times New Roman" w:ascii="Times New Roman" w:hAnsi="Times New Roman"/>
                <w:color w:val="auto"/>
                <w:sz w:val="20"/>
                <w:szCs w:val="20"/>
                <w:lang w:val="ru-RU" w:eastAsia="ru-RU" w:bidi="ar-SA"/>
              </w:rPr>
              <w:t xml:space="preserve"> </w:t>
            </w:r>
            <w:r>
              <w:rPr>
                <w:rFonts w:eastAsia="Times New Roman" w:cs="Times New Roman" w:ascii="Times New Roman" w:hAnsi="Times New Roman"/>
                <w:color w:val="auto"/>
                <w:sz w:val="20"/>
                <w:szCs w:val="20"/>
                <w:lang w:eastAsia="ru-RU" w:bidi="ar-SA"/>
              </w:rPr>
              <w:t>народний танець)</w:t>
            </w:r>
          </w:p>
        </w:tc>
        <w:tc>
          <w:tcPr>
            <w:tcW w:w="9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 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ІІ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0"/>
                <w:szCs w:val="20"/>
                <w:lang w:eastAsia="ru-RU" w:bidi="ar-SA"/>
              </w:rPr>
              <w:t>ІІІ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7-8</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9-10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252</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0"/>
                <w:szCs w:val="20"/>
                <w:lang w:eastAsia="ru-RU" w:bidi="ar-SA"/>
              </w:rPr>
              <w:t>324</w:t>
            </w:r>
          </w:p>
        </w:tc>
        <w:tc>
          <w:tcPr>
            <w:tcW w:w="13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Пелішок Г.В.</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0"/>
                <w:szCs w:val="20"/>
                <w:lang w:eastAsia="ru-RU" w:bidi="ar-SA"/>
              </w:rPr>
              <w:t>І</w:t>
            </w:r>
            <w:r>
              <w:rPr>
                <w:rFonts w:eastAsia="Times New Roman" w:cs="Times New Roman" w:ascii="Times New Roman" w:hAnsi="Times New Roman"/>
                <w:color w:val="auto"/>
                <w:sz w:val="20"/>
                <w:szCs w:val="20"/>
                <w:lang w:val="en-US" w:eastAsia="ru-RU" w:bidi="ar-SA"/>
              </w:rPr>
              <w:t>V</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val="en-US" w:eastAsia="ru-RU" w:bidi="ar-SA"/>
              </w:rPr>
              <w:t>10-11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0"/>
                <w:szCs w:val="20"/>
                <w:lang w:val="en-US" w:eastAsia="ru-RU" w:bidi="ar-SA"/>
              </w:rPr>
              <w:t>324</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c>
          <w:tcPr>
            <w:tcW w:w="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8</w:t>
            </w:r>
          </w:p>
        </w:tc>
        <w:tc>
          <w:tcPr>
            <w:tcW w:w="1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i/>
                <w:color w:val="auto"/>
                <w:sz w:val="22"/>
                <w:szCs w:val="22"/>
                <w:lang w:eastAsia="ru-RU" w:bidi="ar-SA"/>
              </w:rPr>
              <w:t>«Народний художній колектив»</w:t>
            </w:r>
            <w:r>
              <w:rPr>
                <w:rFonts w:eastAsia="Times New Roman" w:cs="Times New Roman" w:ascii="Times New Roman" w:hAnsi="Times New Roman"/>
                <w:color w:val="auto"/>
                <w:sz w:val="22"/>
                <w:szCs w:val="22"/>
                <w:lang w:eastAsia="ru-RU" w:bidi="ar-SA"/>
              </w:rPr>
              <w:t xml:space="preserve"> ансамбль народного танцю  </w:t>
            </w:r>
            <w:r>
              <w:rPr>
                <w:rFonts w:eastAsia="Times New Roman" w:cs="Times New Roman" w:ascii="Times New Roman" w:hAnsi="Times New Roman"/>
                <w:b/>
                <w:color w:val="auto"/>
                <w:sz w:val="22"/>
                <w:szCs w:val="22"/>
                <w:lang w:eastAsia="ru-RU" w:bidi="ar-SA"/>
              </w:rPr>
              <w:t>«Вихиляс»</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Новосьолова С.В.</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хореографічне мистецтво, народний танець)</w:t>
            </w:r>
          </w:p>
        </w:tc>
        <w:tc>
          <w:tcPr>
            <w:tcW w:w="9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12-13</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Пелішок Г.В</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0"/>
                <w:szCs w:val="20"/>
                <w:lang w:eastAsia="ru-RU" w:bidi="ar-SA"/>
              </w:rPr>
              <w:t>І</w:t>
            </w:r>
            <w:r>
              <w:rPr>
                <w:rFonts w:eastAsia="Times New Roman" w:cs="Times New Roman" w:ascii="Times New Roman" w:hAnsi="Times New Roman"/>
                <w:color w:val="auto"/>
                <w:sz w:val="20"/>
                <w:szCs w:val="20"/>
                <w:lang w:val="en-US" w:eastAsia="ru-RU" w:bidi="ar-SA"/>
              </w:rPr>
              <w:t>V</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val="en-US" w:eastAsia="ru-RU" w:bidi="ar-SA"/>
              </w:rPr>
              <w:t>13-14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c>
          <w:tcPr>
            <w:tcW w:w="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tc>
        <w:tc>
          <w:tcPr>
            <w:tcW w:w="1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Студія початкової хореографічної підготовки ансамблю </w:t>
            </w:r>
            <w:r>
              <w:rPr>
                <w:rFonts w:eastAsia="Times New Roman" w:cs="Times New Roman" w:ascii="Times New Roman" w:hAnsi="Times New Roman"/>
                <w:b/>
                <w:color w:val="auto"/>
                <w:sz w:val="22"/>
                <w:szCs w:val="22"/>
                <w:lang w:eastAsia="ru-RU" w:bidi="ar-SA"/>
              </w:rPr>
              <w:t>«Перлина»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Катюшина Н.В.</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хореографічне мистецтво,</w:t>
            </w:r>
          </w:p>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сучасний танець)</w:t>
            </w:r>
          </w:p>
        </w:tc>
        <w:tc>
          <w:tcPr>
            <w:tcW w:w="9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216</w:t>
            </w:r>
          </w:p>
        </w:tc>
        <w:tc>
          <w:tcPr>
            <w:tcW w:w="13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Аксентьєва Т.О.</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216</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rHeight w:val="224" w:hRule="atLeast"/>
        </w:trPr>
        <w:tc>
          <w:tcPr>
            <w:tcW w:w="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w:t>
            </w:r>
          </w:p>
        </w:tc>
        <w:tc>
          <w:tcPr>
            <w:tcW w:w="1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Дитяча студія хореограф. ансамблю </w:t>
            </w:r>
            <w:r>
              <w:rPr>
                <w:rFonts w:eastAsia="Times New Roman" w:cs="Times New Roman" w:ascii="Times New Roman" w:hAnsi="Times New Roman"/>
                <w:b/>
                <w:color w:val="auto"/>
                <w:sz w:val="22"/>
                <w:szCs w:val="22"/>
                <w:lang w:eastAsia="ru-RU" w:bidi="ar-SA"/>
              </w:rPr>
              <w:t>«Перлина»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Аксентьєва Т.О.</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хореог-рафічне мист-во, сучасний танець)</w:t>
            </w:r>
          </w:p>
        </w:tc>
        <w:tc>
          <w:tcPr>
            <w:tcW w:w="9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7-8</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9-10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252</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288</w:t>
            </w:r>
          </w:p>
        </w:tc>
        <w:tc>
          <w:tcPr>
            <w:tcW w:w="13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rHeight w:val="224"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Зайцева С.М.</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288</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rHeight w:val="224"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Катюшина Н.В</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10-11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rHeight w:val="279" w:hRule="atLeast"/>
        </w:trPr>
        <w:tc>
          <w:tcPr>
            <w:tcW w:w="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w:t>
            </w:r>
          </w:p>
        </w:tc>
        <w:tc>
          <w:tcPr>
            <w:tcW w:w="1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Підготовча студія  хореограф. ансамблю </w:t>
            </w:r>
            <w:r>
              <w:rPr>
                <w:rFonts w:eastAsia="Times New Roman" w:cs="Times New Roman" w:ascii="Times New Roman" w:hAnsi="Times New Roman"/>
                <w:b/>
                <w:color w:val="auto"/>
                <w:sz w:val="22"/>
                <w:szCs w:val="22"/>
                <w:lang w:eastAsia="ru-RU" w:bidi="ar-SA"/>
              </w:rPr>
              <w:t>«Перлина»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Фальковська Ю.О.</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хореографічне мистецтво, сучасний танець)</w:t>
            </w:r>
          </w:p>
        </w:tc>
        <w:tc>
          <w:tcPr>
            <w:tcW w:w="9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r>
              <w:rPr>
                <w:rFonts w:eastAsia="Times New Roman" w:cs="Times New Roman" w:ascii="Times New Roman" w:hAnsi="Times New Roman"/>
                <w:color w:val="auto"/>
                <w:sz w:val="22"/>
                <w:szCs w:val="22"/>
                <w:lang w:val="en-US" w:eastAsia="ru-RU" w:bidi="ar-SA"/>
              </w:rPr>
              <w:t>V</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11-12</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ru-RU" w:eastAsia="ru-RU" w:bidi="ar-SA"/>
              </w:rPr>
            </w:pPr>
            <w:r>
              <w:rPr>
                <w:rFonts w:eastAsia="Times New Roman" w:cs="Times New Roman" w:ascii="Times New Roman" w:hAnsi="Times New Roman"/>
                <w:color w:val="auto"/>
                <w:sz w:val="22"/>
                <w:szCs w:val="22"/>
                <w:lang w:eastAsia="ru-RU" w:bidi="ar-SA"/>
              </w:rPr>
              <w:t>252</w:t>
            </w:r>
          </w:p>
        </w:tc>
        <w:tc>
          <w:tcPr>
            <w:tcW w:w="13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rHeight w:val="155"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Зайцева С.М.</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w:t>
            </w:r>
            <w:r>
              <w:rPr>
                <w:rFonts w:eastAsia="Times New Roman" w:cs="Times New Roman" w:ascii="Times New Roman" w:hAnsi="Times New Roman"/>
                <w:color w:val="auto"/>
                <w:sz w:val="22"/>
                <w:szCs w:val="22"/>
                <w:lang w:val="en-US" w:eastAsia="ru-RU" w:bidi="ar-SA"/>
              </w:rPr>
              <w:t>1</w:t>
            </w:r>
            <w:r>
              <w:rPr>
                <w:rFonts w:eastAsia="Times New Roman" w:cs="Times New Roman" w:ascii="Times New Roman" w:hAnsi="Times New Roman"/>
                <w:color w:val="auto"/>
                <w:sz w:val="22"/>
                <w:szCs w:val="22"/>
                <w:lang w:eastAsia="ru-RU" w:bidi="ar-SA"/>
              </w:rPr>
              <w:t>2</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rHeight w:val="155" w:hRule="atLeast"/>
        </w:trPr>
        <w:tc>
          <w:tcPr>
            <w:tcW w:w="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12</w:t>
            </w:r>
          </w:p>
        </w:tc>
        <w:tc>
          <w:tcPr>
            <w:tcW w:w="1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i/>
                <w:color w:val="auto"/>
                <w:sz w:val="22"/>
                <w:szCs w:val="22"/>
                <w:lang w:eastAsia="ru-RU" w:bidi="ar-SA"/>
              </w:rPr>
              <w:t>«Народний художній колектив»</w:t>
            </w:r>
            <w:r>
              <w:rPr>
                <w:rFonts w:eastAsia="Times New Roman" w:cs="Times New Roman" w:ascii="Times New Roman" w:hAnsi="Times New Roman"/>
                <w:color w:val="auto"/>
                <w:sz w:val="22"/>
                <w:szCs w:val="22"/>
                <w:lang w:eastAsia="ru-RU" w:bidi="ar-SA"/>
              </w:rPr>
              <w:t xml:space="preserve"> хореографіч- ний ансамбль</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«Перлина»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Фальковська Ю.О.</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хореографічне мистецтво, сучасний танець)</w:t>
            </w:r>
          </w:p>
        </w:tc>
        <w:tc>
          <w:tcPr>
            <w:tcW w:w="9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ІV</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12-13</w:t>
            </w:r>
          </w:p>
          <w:p>
            <w:pPr>
              <w:pStyle w:val="Normal"/>
              <w:widowControl/>
              <w:jc w:val="center"/>
              <w:rPr>
                <w:rFonts w:ascii="Times New Roman" w:hAnsi="Times New Roman" w:eastAsia="Times New Roman" w:cs="Times New Roman"/>
                <w:color w:val="auto"/>
                <w:sz w:val="22"/>
                <w:szCs w:val="22"/>
                <w:lang w:val="ru-RU" w:eastAsia="ru-RU" w:bidi="ar-SA"/>
              </w:rPr>
            </w:pPr>
            <w:r>
              <w:rPr>
                <w:rFonts w:eastAsia="Times New Roman" w:cs="Times New Roman" w:ascii="Times New Roman" w:hAnsi="Times New Roman"/>
                <w:color w:val="auto"/>
                <w:sz w:val="22"/>
                <w:szCs w:val="22"/>
                <w:lang w:eastAsia="ru-RU" w:bidi="ar-SA"/>
              </w:rPr>
              <w:t>14-15</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rHeight w:val="155"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Зайцева С.М.</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13-14</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rHeight w:val="155"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Катюшина Н.В.</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ІV</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15-16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rHeight w:val="319" w:hRule="atLeast"/>
        </w:trPr>
        <w:tc>
          <w:tcPr>
            <w:tcW w:w="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1</w:t>
            </w:r>
            <w:r>
              <w:rPr>
                <w:rFonts w:eastAsia="Times New Roman" w:cs="Times New Roman" w:ascii="Times New Roman" w:hAnsi="Times New Roman"/>
                <w:color w:val="auto"/>
                <w:sz w:val="22"/>
                <w:szCs w:val="22"/>
                <w:lang w:val="en-US" w:eastAsia="ru-RU" w:bidi="ar-SA"/>
              </w:rPr>
              <w:t>3</w:t>
            </w:r>
          </w:p>
        </w:tc>
        <w:tc>
          <w:tcPr>
            <w:tcW w:w="1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b/>
                <w:i/>
                <w:color w:val="auto"/>
                <w:sz w:val="22"/>
                <w:szCs w:val="22"/>
                <w:lang w:eastAsia="ru-RU" w:bidi="ar-SA"/>
              </w:rPr>
              <w:t xml:space="preserve">«Народний художній колектив» </w:t>
            </w:r>
            <w:r>
              <w:rPr>
                <w:rFonts w:eastAsia="Times New Roman" w:cs="Times New Roman" w:ascii="Times New Roman" w:hAnsi="Times New Roman"/>
                <w:color w:val="auto"/>
                <w:sz w:val="22"/>
                <w:szCs w:val="22"/>
                <w:lang w:eastAsia="ru-RU" w:bidi="ar-SA"/>
              </w:rPr>
              <w:t xml:space="preserve">циркова студія </w:t>
            </w:r>
            <w:r>
              <w:rPr>
                <w:rFonts w:eastAsia="Times New Roman" w:cs="Times New Roman" w:ascii="Times New Roman" w:hAnsi="Times New Roman"/>
                <w:b/>
                <w:color w:val="auto"/>
                <w:sz w:val="22"/>
                <w:szCs w:val="22"/>
                <w:lang w:eastAsia="ru-RU" w:bidi="ar-SA"/>
              </w:rPr>
              <w:t>«Едельвейс»</w:t>
            </w:r>
          </w:p>
        </w:tc>
        <w:tc>
          <w:tcPr>
            <w:tcW w:w="155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Горбацевич В.А.</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з позашкільної освіти художньо-</w:t>
            </w:r>
          </w:p>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естетичного напряму, циркове мистецтво</w:t>
            </w:r>
          </w:p>
        </w:tc>
        <w:tc>
          <w:tcPr>
            <w:tcW w:w="9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7-8</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8-9</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216</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FF0000"/>
                <w:sz w:val="20"/>
                <w:szCs w:val="20"/>
                <w:lang w:val="ru-RU" w:eastAsia="ru-RU" w:bidi="ar-SA"/>
              </w:rPr>
            </w:pPr>
            <w:r>
              <w:rPr>
                <w:rFonts w:eastAsia="Times New Roman" w:cs="Times New Roman" w:ascii="Times New Roman" w:hAnsi="Times New Roman"/>
                <w:color w:val="auto"/>
                <w:sz w:val="20"/>
                <w:szCs w:val="20"/>
                <w:lang w:eastAsia="ru-RU" w:bidi="ar-SA"/>
              </w:rPr>
              <w:t>Наказ «ЗПО «ЦДЮТ Шевч. р-ну» ЗМР» від 10.08.22 №17 р</w:t>
            </w:r>
            <w:r>
              <w:rPr>
                <w:rFonts w:eastAsia="Times New Roman" w:cs="Times New Roman" w:ascii="Times New Roman" w:hAnsi="Times New Roman"/>
                <w:color w:val="FF0000"/>
                <w:sz w:val="20"/>
                <w:szCs w:val="20"/>
                <w:lang w:eastAsia="ru-RU" w:bidi="ar-SA"/>
              </w:rPr>
              <w:t xml:space="preserve"> </w:t>
            </w:r>
          </w:p>
        </w:tc>
      </w:tr>
      <w:tr>
        <w:trPr>
          <w:trHeight w:val="216"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r>
          </w:p>
        </w:tc>
        <w:tc>
          <w:tcPr>
            <w:tcW w:w="15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14-15</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432</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rHeight w:val="231"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Непомняща С.А.</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13-14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15-16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 </w:t>
            </w:r>
            <w:r>
              <w:rPr>
                <w:rFonts w:eastAsia="Times New Roman" w:cs="Times New Roman" w:ascii="Times New Roman" w:hAnsi="Times New Roman"/>
                <w:color w:val="auto"/>
                <w:sz w:val="22"/>
                <w:szCs w:val="22"/>
                <w:lang w:eastAsia="ru-RU" w:bidi="ar-SA"/>
              </w:rPr>
              <w:t>432</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432</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108</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sz w:val="20"/>
                <w:szCs w:val="20"/>
                <w:lang w:eastAsia="ru-RU" w:bidi="ar-SA"/>
              </w:rPr>
              <w:t>інд.з. з сол.</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rHeight w:val="468"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i/>
                <w:i/>
                <w:color w:val="auto"/>
                <w:sz w:val="22"/>
                <w:szCs w:val="22"/>
                <w:lang w:eastAsia="ru-RU" w:bidi="ar-SA"/>
              </w:rPr>
            </w:pPr>
            <w:r>
              <w:rPr>
                <w:rFonts w:eastAsia="Times New Roman" w:cs="Times New Roman" w:ascii="Times New Roman" w:hAnsi="Times New Roman"/>
                <w:b/>
                <w:i/>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Бабенко О.В.</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p>
            <w:pPr>
              <w:pStyle w:val="Normal"/>
              <w:widowControl/>
              <w:jc w:val="both"/>
              <w:rPr>
                <w:rFonts w:ascii="Times New Roman" w:hAnsi="Times New Roman" w:eastAsia="Times New Roman" w:cs="Times New Roman"/>
                <w:color w:val="auto"/>
                <w:sz w:val="21"/>
                <w:szCs w:val="21"/>
                <w:lang w:val="en-US" w:eastAsia="ru-RU" w:bidi="ar-SA"/>
              </w:rPr>
            </w:pPr>
            <w:r>
              <w:rPr>
                <w:rFonts w:eastAsia="Times New Roman" w:cs="Times New Roman" w:ascii="Times New Roman" w:hAnsi="Times New Roman"/>
                <w:color w:val="auto"/>
                <w:sz w:val="21"/>
                <w:szCs w:val="21"/>
                <w:lang w:val="en-US"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ІІІ</w:t>
            </w:r>
          </w:p>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І</w:t>
            </w:r>
            <w:r>
              <w:rPr>
                <w:rFonts w:eastAsia="Times New Roman" w:cs="Times New Roman" w:ascii="Times New Roman" w:hAnsi="Times New Roman"/>
                <w:color w:val="auto"/>
                <w:sz w:val="22"/>
                <w:szCs w:val="22"/>
                <w:lang w:val="en-US" w:eastAsia="ru-RU" w:bidi="ar-SA"/>
              </w:rPr>
              <w:t>V</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val="en-US" w:eastAsia="ru-RU" w:bidi="ar-SA"/>
              </w:rPr>
              <w:t>9-11</w:t>
            </w:r>
          </w:p>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val="en-US" w:eastAsia="ru-RU" w:bidi="ar-SA"/>
              </w:rPr>
              <w:t>14-17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val="en-US" w:eastAsia="ru-RU" w:bidi="ar-SA"/>
              </w:rPr>
              <w:t>324</w:t>
            </w:r>
          </w:p>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3</w:t>
            </w:r>
            <w:r>
              <w:rPr>
                <w:rFonts w:eastAsia="Times New Roman" w:cs="Times New Roman" w:ascii="Times New Roman" w:hAnsi="Times New Roman"/>
                <w:color w:val="auto"/>
                <w:sz w:val="22"/>
                <w:szCs w:val="22"/>
                <w:lang w:val="en-US" w:eastAsia="ru-RU" w:bidi="ar-SA"/>
              </w:rPr>
              <w:t>24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108</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sz w:val="20"/>
                <w:szCs w:val="20"/>
                <w:lang w:eastAsia="ru-RU" w:bidi="ar-SA"/>
              </w:rPr>
              <w:t>інд.з. з сол.</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rHeight w:val="877"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w:t>
            </w:r>
            <w:r>
              <w:rPr>
                <w:rFonts w:eastAsia="Times New Roman" w:cs="Times New Roman" w:ascii="Times New Roman" w:hAnsi="Times New Roman"/>
                <w:color w:val="auto"/>
                <w:sz w:val="22"/>
                <w:szCs w:val="22"/>
                <w:lang w:val="ru-RU" w:eastAsia="ru-RU" w:bidi="ar-SA"/>
              </w:rPr>
              <w:t>4</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Театральна студія </w:t>
            </w:r>
            <w:r>
              <w:rPr>
                <w:rFonts w:eastAsia="Times New Roman" w:cs="Times New Roman" w:ascii="Times New Roman" w:hAnsi="Times New Roman"/>
                <w:b/>
                <w:color w:val="auto"/>
                <w:sz w:val="22"/>
                <w:szCs w:val="22"/>
                <w:lang w:eastAsia="ru-RU" w:bidi="ar-SA"/>
              </w:rPr>
              <w:t>«Гра»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Немельяйнен І.В.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театр. студії «Гра»</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ІІІ</w:t>
            </w:r>
          </w:p>
          <w:p>
            <w:pPr>
              <w:pStyle w:val="Normal"/>
              <w:widowControl/>
              <w:jc w:val="center"/>
              <w:rPr>
                <w:rFonts w:ascii="Times New Roman" w:hAnsi="Times New Roman" w:eastAsia="Times New Roman" w:cs="Times New Roman"/>
                <w:color w:val="auto"/>
                <w:sz w:val="22"/>
                <w:szCs w:val="22"/>
                <w:lang w:val="ru-RU" w:eastAsia="ru-RU" w:bidi="ar-SA"/>
              </w:rPr>
            </w:pPr>
            <w:r>
              <w:rPr>
                <w:rFonts w:eastAsia="Times New Roman" w:cs="Times New Roman" w:ascii="Times New Roman" w:hAnsi="Times New Roman"/>
                <w:color w:val="auto"/>
                <w:sz w:val="22"/>
                <w:szCs w:val="22"/>
                <w:lang w:eastAsia="ru-RU" w:bidi="ar-SA"/>
              </w:rPr>
              <w:t>І</w:t>
            </w:r>
            <w:r>
              <w:rPr>
                <w:rFonts w:eastAsia="Times New Roman" w:cs="Times New Roman" w:ascii="Times New Roman" w:hAnsi="Times New Roman"/>
                <w:color w:val="auto"/>
                <w:sz w:val="22"/>
                <w:szCs w:val="22"/>
                <w:lang w:val="en-US" w:eastAsia="ru-RU" w:bidi="ar-SA"/>
              </w:rPr>
              <w:t>V</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6-8</w:t>
            </w:r>
          </w:p>
          <w:p>
            <w:pPr>
              <w:pStyle w:val="Normal"/>
              <w:widowControl/>
              <w:jc w:val="center"/>
              <w:rPr>
                <w:rFonts w:ascii="Times New Roman" w:hAnsi="Times New Roman" w:eastAsia="Times New Roman" w:cs="Times New Roman"/>
                <w:color w:val="auto"/>
                <w:sz w:val="22"/>
                <w:szCs w:val="22"/>
                <w:lang w:val="ru-RU" w:eastAsia="ru-RU" w:bidi="ar-SA"/>
              </w:rPr>
            </w:pPr>
            <w:r>
              <w:rPr>
                <w:rFonts w:eastAsia="Times New Roman" w:cs="Times New Roman" w:ascii="Times New Roman" w:hAnsi="Times New Roman"/>
                <w:color w:val="auto"/>
                <w:sz w:val="22"/>
                <w:szCs w:val="22"/>
                <w:lang w:eastAsia="ru-RU" w:bidi="ar-SA"/>
              </w:rPr>
              <w:t>9-10</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11-12</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13-17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180</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216</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288</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288</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20.08.19 №88 р</w:t>
            </w:r>
          </w:p>
        </w:tc>
      </w:tr>
      <w:tr>
        <w:trPr>
          <w:trHeight w:val="1204"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Гурток сценіч-ної майстер-ностості</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Ніколаєнко І.В.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театральне мистецтво)</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9-12</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216</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 </w:t>
            </w:r>
          </w:p>
        </w:tc>
      </w:tr>
      <w:tr>
        <w:trPr>
          <w:trHeight w:val="693"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16</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Студія ведучих та телеведучих</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w:t>
            </w:r>
            <w:r>
              <w:rPr>
                <w:rFonts w:eastAsia="Times New Roman" w:cs="Times New Roman" w:ascii="Times New Roman" w:hAnsi="Times New Roman"/>
                <w:color w:val="auto"/>
                <w:sz w:val="22"/>
                <w:szCs w:val="22"/>
                <w:lang w:val="en-US" w:eastAsia="ru-RU" w:bidi="ar-SA"/>
              </w:rPr>
              <w:t>BRAVO</w:t>
            </w:r>
            <w:r>
              <w:rPr>
                <w:rFonts w:eastAsia="Times New Roman" w:cs="Times New Roman" w:ascii="Times New Roman" w:hAnsi="Times New Roman"/>
                <w:color w:val="auto"/>
                <w:sz w:val="22"/>
                <w:szCs w:val="22"/>
                <w:lang w:eastAsia="ru-RU" w:bidi="ar-SA"/>
              </w:rPr>
              <w:t>»</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Бойко Т.В.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FF0000"/>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театральне мистецтво)</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10-13</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14-18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180</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FF0000"/>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rHeight w:val="766" w:hRule="atLeast"/>
        </w:trPr>
        <w:tc>
          <w:tcPr>
            <w:tcW w:w="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17</w:t>
            </w:r>
          </w:p>
        </w:tc>
        <w:tc>
          <w:tcPr>
            <w:tcW w:w="1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b/>
                <w:i/>
                <w:sz w:val="22"/>
                <w:szCs w:val="22"/>
                <w:lang w:eastAsia="ru-RU" w:bidi="ar-SA"/>
              </w:rPr>
              <w:t xml:space="preserve">«Народний художній колектив» </w:t>
            </w:r>
            <w:r>
              <w:rPr>
                <w:rFonts w:eastAsia="Times New Roman" w:cs="Times New Roman" w:ascii="Times New Roman" w:hAnsi="Times New Roman"/>
                <w:sz w:val="22"/>
                <w:szCs w:val="22"/>
                <w:lang w:eastAsia="ru-RU" w:bidi="ar-SA"/>
              </w:rPr>
              <w:t>хоровий колектив української пісні</w:t>
            </w:r>
          </w:p>
          <w:p>
            <w:pPr>
              <w:pStyle w:val="Normal"/>
              <w:widowControl/>
              <w:jc w:val="center"/>
              <w:rPr>
                <w:rFonts w:ascii="Times New Roman" w:hAnsi="Times New Roman" w:eastAsia="Times New Roman" w:cs="Times New Roman"/>
                <w:b/>
                <w:b/>
                <w:sz w:val="22"/>
                <w:szCs w:val="22"/>
                <w:lang w:eastAsia="ru-RU" w:bidi="ar-SA"/>
              </w:rPr>
            </w:pPr>
            <w:r>
              <w:rPr>
                <w:rFonts w:eastAsia="Times New Roman" w:cs="Times New Roman" w:ascii="Times New Roman" w:hAnsi="Times New Roman"/>
                <w:b/>
                <w:sz w:val="22"/>
                <w:szCs w:val="22"/>
                <w:lang w:eastAsia="ru-RU" w:bidi="ar-SA"/>
              </w:rPr>
              <w:t>«Терниця»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Баля В.В.</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Навчальна програма хорового колективу української пісні «Терниця»</w:t>
            </w:r>
          </w:p>
        </w:tc>
        <w:tc>
          <w:tcPr>
            <w:tcW w:w="9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val="en-US" w:eastAsia="ru-RU" w:bidi="ar-SA"/>
              </w:rPr>
            </w:pPr>
            <w:r>
              <w:rPr>
                <w:rFonts w:eastAsia="Times New Roman" w:cs="Times New Roman" w:ascii="Times New Roman" w:hAnsi="Times New Roman"/>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6-8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216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108</w:t>
            </w:r>
          </w:p>
          <w:p>
            <w:pPr>
              <w:pStyle w:val="Normal"/>
              <w:widowControl/>
              <w:jc w:val="center"/>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інд.з.</w:t>
            </w:r>
          </w:p>
        </w:tc>
        <w:tc>
          <w:tcPr>
            <w:tcW w:w="13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sz w:val="20"/>
                <w:szCs w:val="20"/>
                <w:lang w:eastAsia="ru-RU" w:bidi="ar-SA"/>
              </w:rPr>
            </w:pPr>
            <w:r>
              <w:rPr>
                <w:rFonts w:eastAsia="Times New Roman" w:cs="Times New Roman" w:ascii="Times New Roman" w:hAnsi="Times New Roman"/>
                <w:sz w:val="20"/>
                <w:szCs w:val="20"/>
                <w:lang w:eastAsia="ru-RU" w:bidi="ar-SA"/>
              </w:rPr>
              <w:t>Наказ ТВО Шевч. р-ну ДОіН ЗМР від 20.08.19 №288 р</w:t>
            </w:r>
          </w:p>
        </w:tc>
      </w:tr>
      <w:tr>
        <w:trPr>
          <w:trHeight w:val="733"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sz w:val="22"/>
                <w:szCs w:val="22"/>
                <w:lang w:eastAsia="ru-RU" w:bidi="ar-SA"/>
              </w:rPr>
            </w:pPr>
            <w:r>
              <w:rPr>
                <w:rFonts w:eastAsia="Times New Roman" w:cs="Times New Roman" w:ascii="Times New Roman" w:hAnsi="Times New Roman"/>
                <w:b/>
                <w:i/>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Дубіна Н.В.</w:t>
            </w:r>
          </w:p>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Баля В.В.</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9-12</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216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108</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0"/>
                <w:szCs w:val="20"/>
                <w:lang w:eastAsia="ru-RU" w:bidi="ar-SA"/>
              </w:rPr>
              <w:t>інд.з.</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r>
          </w:p>
        </w:tc>
      </w:tr>
      <w:tr>
        <w:trPr>
          <w:trHeight w:val="373"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sz w:val="22"/>
                <w:szCs w:val="22"/>
                <w:lang w:eastAsia="ru-RU" w:bidi="ar-SA"/>
              </w:rPr>
            </w:pPr>
            <w:r>
              <w:rPr>
                <w:rFonts w:eastAsia="Times New Roman" w:cs="Times New Roman" w:ascii="Times New Roman" w:hAnsi="Times New Roman"/>
                <w:b/>
                <w:i/>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Дубіна Н.В.</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13-17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216</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r>
          </w:p>
        </w:tc>
      </w:tr>
      <w:tr>
        <w:trPr>
          <w:trHeight w:val="790"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sz w:val="22"/>
                <w:szCs w:val="22"/>
                <w:lang w:eastAsia="ru-RU" w:bidi="ar-SA"/>
              </w:rPr>
            </w:pPr>
            <w:r>
              <w:rPr>
                <w:rFonts w:eastAsia="Times New Roman" w:cs="Times New Roman" w:ascii="Times New Roman" w:hAnsi="Times New Roman"/>
                <w:b/>
                <w:i/>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Кірєй О.А.</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 xml:space="preserve">основний </w:t>
            </w:r>
          </w:p>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ІІІ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10-12</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13-16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252</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324</w:t>
            </w:r>
          </w:p>
          <w:p>
            <w:pPr>
              <w:pStyle w:val="Normal"/>
              <w:widowControl/>
              <w:jc w:val="center"/>
              <w:rPr>
                <w:rFonts w:ascii="Times New Roman" w:hAnsi="Times New Roman" w:eastAsia="Times New Roman" w:cs="Times New Roman"/>
                <w:sz w:val="22"/>
                <w:szCs w:val="22"/>
                <w:lang w:val="ru-RU" w:eastAsia="ru-RU" w:bidi="ar-SA"/>
              </w:rPr>
            </w:pPr>
            <w:r>
              <w:rPr>
                <w:rFonts w:eastAsia="Times New Roman" w:cs="Times New Roman" w:ascii="Times New Roman" w:hAnsi="Times New Roman"/>
                <w:sz w:val="22"/>
                <w:szCs w:val="22"/>
                <w:lang w:eastAsia="ru-RU" w:bidi="ar-SA"/>
              </w:rPr>
              <w:t>72</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0"/>
                <w:szCs w:val="20"/>
                <w:lang w:eastAsia="ru-RU" w:bidi="ar-SA"/>
              </w:rPr>
              <w:t>інд.з.</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r>
          </w:p>
        </w:tc>
      </w:tr>
      <w:tr>
        <w:trPr>
          <w:trHeight w:val="1734"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18</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b/>
                <w:i/>
                <w:sz w:val="22"/>
                <w:szCs w:val="22"/>
                <w:lang w:eastAsia="ru-RU" w:bidi="ar-SA"/>
              </w:rPr>
              <w:t xml:space="preserve">«Зразковий художній колектив» </w:t>
            </w:r>
            <w:r>
              <w:rPr>
                <w:rFonts w:eastAsia="Times New Roman" w:cs="Times New Roman" w:ascii="Times New Roman" w:hAnsi="Times New Roman"/>
                <w:sz w:val="22"/>
                <w:szCs w:val="22"/>
                <w:lang w:eastAsia="ru-RU" w:bidi="ar-SA"/>
              </w:rPr>
              <w:t>студія естрадного вокалу</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b/>
                <w:sz w:val="22"/>
                <w:szCs w:val="22"/>
                <w:lang w:eastAsia="ru-RU" w:bidi="ar-SA"/>
              </w:rPr>
              <w:t>«Акцент»</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Гончарова Т.О.</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Навчальна програма з позашкільної освіти художньо-есте-тичного напряму студії естрад-ного вокалу «Акцент»</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основний</w:t>
            </w:r>
          </w:p>
          <w:p>
            <w:pPr>
              <w:pStyle w:val="Normal"/>
              <w:widowControl/>
              <w:jc w:val="both"/>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7-9</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10-12</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13-17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216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288</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288</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180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0"/>
                <w:szCs w:val="20"/>
                <w:lang w:eastAsia="ru-RU" w:bidi="ar-SA"/>
              </w:rPr>
              <w:t>інд.з.</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sz w:val="20"/>
                <w:szCs w:val="20"/>
                <w:lang w:eastAsia="ru-RU" w:bidi="ar-SA"/>
              </w:rPr>
              <w:t>Наказ ТВО Шевч. р-ну ДОіН ЗМР від 30.06.2020 №105 р</w:t>
            </w:r>
          </w:p>
        </w:tc>
      </w:tr>
      <w:tr>
        <w:trPr/>
        <w:tc>
          <w:tcPr>
            <w:tcW w:w="11272"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color w:val="auto"/>
                <w:sz w:val="28"/>
                <w:szCs w:val="28"/>
                <w:lang w:eastAsia="ru-RU" w:bidi="ar-SA"/>
              </w:rPr>
            </w:pPr>
            <w:r>
              <w:rPr>
                <w:rFonts w:eastAsia="Times New Roman" w:cs="Times New Roman" w:ascii="Times New Roman" w:hAnsi="Times New Roman"/>
                <w:b/>
                <w:i/>
                <w:color w:val="auto"/>
                <w:sz w:val="28"/>
                <w:szCs w:val="28"/>
                <w:lang w:eastAsia="ru-RU" w:bidi="ar-SA"/>
              </w:rPr>
              <w:t>Музична студія</w:t>
            </w:r>
          </w:p>
        </w:tc>
      </w:tr>
      <w:tr>
        <w:trPr>
          <w:trHeight w:val="150"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19</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Гурток муз. студії за</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 </w:t>
            </w:r>
            <w:r>
              <w:rPr>
                <w:rFonts w:eastAsia="Times New Roman" w:cs="Times New Roman" w:ascii="Times New Roman" w:hAnsi="Times New Roman"/>
                <w:color w:val="auto"/>
                <w:sz w:val="22"/>
                <w:szCs w:val="22"/>
                <w:lang w:eastAsia="ru-RU" w:bidi="ar-SA"/>
              </w:rPr>
              <w:t xml:space="preserve">спец-тю </w:t>
            </w:r>
            <w:r>
              <w:rPr>
                <w:rFonts w:eastAsia="Times New Roman" w:cs="Times New Roman" w:ascii="Times New Roman" w:hAnsi="Times New Roman"/>
                <w:b/>
                <w:color w:val="auto"/>
                <w:sz w:val="22"/>
                <w:szCs w:val="22"/>
                <w:lang w:eastAsia="ru-RU" w:bidi="ar-SA"/>
              </w:rPr>
              <w:t>«Гітара»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Андронов О.І.</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музичне мистецтво, спеціальність «гітара»)</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основний</w:t>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10-11</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11-12</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12-14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180</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180</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36</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72</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72</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 </w:t>
            </w:r>
          </w:p>
        </w:tc>
      </w:tr>
      <w:tr>
        <w:trPr>
          <w:trHeight w:val="373"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20</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Ансамбль гітаристів</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Андронов О.І.</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Навчальна програма (художньо-есте-тичний напрям, музичне мистецтво, спеціальність «гітара»)</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13-17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108</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Наказ ТВО Шевч. р-ну ДОіН ЗМР від 26.06.19 №25</w:t>
            </w:r>
            <w:r>
              <w:rPr>
                <w:rFonts w:eastAsia="Times New Roman" w:cs="Times New Roman" w:ascii="Times New Roman" w:hAnsi="Times New Roman"/>
                <w:sz w:val="20"/>
                <w:szCs w:val="20"/>
                <w:lang w:val="ru-RU" w:eastAsia="ru-RU" w:bidi="ar-SA"/>
              </w:rPr>
              <w:t>3</w:t>
            </w:r>
            <w:r>
              <w:rPr>
                <w:rFonts w:eastAsia="Times New Roman" w:cs="Times New Roman" w:ascii="Times New Roman" w:hAnsi="Times New Roman"/>
                <w:sz w:val="20"/>
                <w:szCs w:val="20"/>
                <w:lang w:eastAsia="ru-RU" w:bidi="ar-SA"/>
              </w:rPr>
              <w:t xml:space="preserve"> р </w:t>
            </w:r>
          </w:p>
        </w:tc>
      </w:tr>
      <w:tr>
        <w:trPr>
          <w:trHeight w:val="373"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Музичний гурт </w:t>
            </w:r>
            <w:r>
              <w:rPr>
                <w:rFonts w:eastAsia="Times New Roman" w:cs="Times New Roman" w:ascii="Times New Roman" w:hAnsi="Times New Roman"/>
                <w:b/>
                <w:color w:val="auto"/>
                <w:sz w:val="22"/>
                <w:szCs w:val="22"/>
                <w:lang w:eastAsia="ru-RU" w:bidi="ar-SA"/>
              </w:rPr>
              <w:t>«Сінгл»</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Андронов О.І.</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музичне мистецтво, музичний гурт)</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15-18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 </w:t>
            </w:r>
          </w:p>
        </w:tc>
      </w:tr>
      <w:tr>
        <w:trPr>
          <w:trHeight w:val="2054"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22</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муз. студії за спец-тю </w:t>
            </w:r>
            <w:r>
              <w:rPr>
                <w:rFonts w:eastAsia="Times New Roman" w:cs="Times New Roman" w:ascii="Times New Roman" w:hAnsi="Times New Roman"/>
                <w:b/>
                <w:color w:val="auto"/>
                <w:sz w:val="22"/>
                <w:szCs w:val="22"/>
                <w:lang w:eastAsia="ru-RU" w:bidi="ar-SA"/>
              </w:rPr>
              <w:t>«Гітара»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Кудріна Н.В.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з позашкільної освіти музичного напряму гуртка музичної студії за спеціальністю «Гітара»</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початковий</w:t>
            </w:r>
          </w:p>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r>
          </w:p>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основний</w:t>
            </w:r>
          </w:p>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10</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11-12</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13-15</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216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180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108</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108</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sz w:val="20"/>
                <w:szCs w:val="20"/>
                <w:lang w:eastAsia="ru-RU" w:bidi="ar-SA"/>
              </w:rPr>
            </w:pPr>
            <w:r>
              <w:rPr>
                <w:rFonts w:eastAsia="Times New Roman" w:cs="Times New Roman" w:ascii="Times New Roman" w:hAnsi="Times New Roman"/>
                <w:sz w:val="20"/>
                <w:szCs w:val="20"/>
                <w:lang w:eastAsia="ru-RU" w:bidi="ar-SA"/>
              </w:rPr>
              <w:t>Наказ ДОіН ЗМР від 01.10.18 №415 р</w:t>
            </w:r>
          </w:p>
        </w:tc>
      </w:tr>
      <w:tr>
        <w:trPr>
          <w:trHeight w:val="193"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23</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Ансамбль гітаристів</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Кудріна Н.В.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Навчальна програма з позашкільної освіти музичного напряму гуртка музичної студії за спеціальністю «Гітара»</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11-14</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108</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sz w:val="20"/>
                <w:szCs w:val="20"/>
                <w:lang w:eastAsia="ru-RU" w:bidi="ar-SA"/>
              </w:rPr>
            </w:pPr>
            <w:r>
              <w:rPr>
                <w:rFonts w:eastAsia="Times New Roman" w:cs="Times New Roman" w:ascii="Times New Roman" w:hAnsi="Times New Roman"/>
                <w:sz w:val="20"/>
                <w:szCs w:val="20"/>
                <w:lang w:eastAsia="ru-RU" w:bidi="ar-SA"/>
              </w:rPr>
              <w:t>Наказ ДОіН ЗМР від 01.10.18 №415 р</w:t>
            </w:r>
          </w:p>
        </w:tc>
      </w:tr>
      <w:tr>
        <w:trPr>
          <w:trHeight w:val="509"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24</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 xml:space="preserve">Гурток муз. студії за спец-тю </w:t>
            </w:r>
            <w:r>
              <w:rPr>
                <w:rFonts w:eastAsia="Times New Roman" w:cs="Times New Roman" w:ascii="Times New Roman" w:hAnsi="Times New Roman"/>
                <w:b/>
                <w:sz w:val="22"/>
                <w:szCs w:val="22"/>
                <w:lang w:eastAsia="ru-RU" w:bidi="ar-SA"/>
              </w:rPr>
              <w:t>«Сопілка»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Кочеткова Ю.М.</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Навчальна програма (художньо-естетичний напрям, музичне мистецтво, спец-ть «сопілка»)</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8-11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108</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Наказ ТВО Шевч. р-ну ДОіН ЗМР від 26.06.19 №25</w:t>
            </w:r>
            <w:r>
              <w:rPr>
                <w:rFonts w:eastAsia="Times New Roman" w:cs="Times New Roman" w:ascii="Times New Roman" w:hAnsi="Times New Roman"/>
                <w:sz w:val="20"/>
                <w:szCs w:val="20"/>
                <w:lang w:val="ru-RU" w:eastAsia="ru-RU" w:bidi="ar-SA"/>
              </w:rPr>
              <w:t>3</w:t>
            </w:r>
            <w:r>
              <w:rPr>
                <w:rFonts w:eastAsia="Times New Roman" w:cs="Times New Roman" w:ascii="Times New Roman" w:hAnsi="Times New Roman"/>
                <w:sz w:val="20"/>
                <w:szCs w:val="20"/>
                <w:lang w:eastAsia="ru-RU" w:bidi="ar-SA"/>
              </w:rPr>
              <w:t xml:space="preserve"> р </w:t>
            </w:r>
          </w:p>
        </w:tc>
      </w:tr>
      <w:tr>
        <w:trPr>
          <w:trHeight w:val="1453"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25</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муз. студії за спец-тю </w:t>
            </w:r>
            <w:r>
              <w:rPr>
                <w:rFonts w:eastAsia="Times New Roman" w:cs="Times New Roman" w:ascii="Times New Roman" w:hAnsi="Times New Roman"/>
                <w:b/>
                <w:color w:val="auto"/>
                <w:sz w:val="22"/>
                <w:szCs w:val="22"/>
                <w:lang w:eastAsia="ru-RU" w:bidi="ar-SA"/>
              </w:rPr>
              <w:t>«Саксофон»</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Кочеткова Ю.М.</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музичне мистецтво, спец-ть «саксофон»)</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9-10</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11-14</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72</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р </w:t>
            </w:r>
          </w:p>
        </w:tc>
      </w:tr>
      <w:tr>
        <w:trPr>
          <w:trHeight w:val="279"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26</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 xml:space="preserve">Гурток муз. студії за спец-тю </w:t>
            </w:r>
            <w:r>
              <w:rPr>
                <w:rFonts w:eastAsia="Times New Roman" w:cs="Times New Roman" w:ascii="Times New Roman" w:hAnsi="Times New Roman"/>
                <w:b/>
                <w:sz w:val="22"/>
                <w:szCs w:val="22"/>
                <w:lang w:eastAsia="ru-RU" w:bidi="ar-SA"/>
              </w:rPr>
              <w:t>«Фортепіано»</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Якименко Н.Ф.</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Навчальна програма (художньо-естетичний напрям, музичне мистецтво, спец-ть «форте-піано»)</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початковий</w:t>
            </w:r>
          </w:p>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основний</w:t>
            </w:r>
          </w:p>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tabs>
                <w:tab w:val="clear" w:pos="708"/>
                <w:tab w:val="center" w:pos="180" w:leader="none"/>
              </w:tabs>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ІІІ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8-9</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10-11</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12-14</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108</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144</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72</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Наказ ТВО Шевч. р-ну ДОіН ЗМР від 26.06.19 № 25</w:t>
            </w:r>
            <w:r>
              <w:rPr>
                <w:rFonts w:eastAsia="Times New Roman" w:cs="Times New Roman" w:ascii="Times New Roman" w:hAnsi="Times New Roman"/>
                <w:sz w:val="20"/>
                <w:szCs w:val="20"/>
                <w:lang w:val="ru-RU" w:eastAsia="ru-RU" w:bidi="ar-SA"/>
              </w:rPr>
              <w:t>3</w:t>
            </w:r>
            <w:r>
              <w:rPr>
                <w:rFonts w:eastAsia="Times New Roman" w:cs="Times New Roman" w:ascii="Times New Roman" w:hAnsi="Times New Roman"/>
                <w:sz w:val="20"/>
                <w:szCs w:val="20"/>
                <w:lang w:eastAsia="ru-RU" w:bidi="ar-SA"/>
              </w:rPr>
              <w:t xml:space="preserve"> р </w:t>
            </w:r>
          </w:p>
        </w:tc>
      </w:tr>
      <w:tr>
        <w:trPr>
          <w:trHeight w:val="1885"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27</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муз. студії за спец-тю </w:t>
            </w:r>
            <w:r>
              <w:rPr>
                <w:rFonts w:eastAsia="Times New Roman" w:cs="Times New Roman" w:ascii="Times New Roman" w:hAnsi="Times New Roman"/>
                <w:b/>
                <w:color w:val="auto"/>
                <w:sz w:val="22"/>
                <w:szCs w:val="22"/>
                <w:lang w:eastAsia="ru-RU" w:bidi="ar-SA"/>
              </w:rPr>
              <w:t>«Домра»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Дерік С.Г.</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(художньо-естетичний напрям, музичне мистецтво, оркестр народних інструментів)</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8-9</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11-13</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36</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144</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rHeight w:val="1138"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28</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Гурток муз. студії за спец-тю </w:t>
            </w:r>
            <w:r>
              <w:rPr>
                <w:rFonts w:eastAsia="Times New Roman" w:cs="Times New Roman" w:ascii="Times New Roman" w:hAnsi="Times New Roman"/>
                <w:b/>
                <w:color w:val="auto"/>
                <w:sz w:val="22"/>
                <w:szCs w:val="22"/>
                <w:lang w:eastAsia="ru-RU" w:bidi="ar-SA"/>
              </w:rPr>
              <w:t>«Бандура»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Дубіна Н.В.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FF0000"/>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школи кобзарського мистецтва, М.Горішна, 2009</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типова</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8-10</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11-15</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288</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108</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«ЗПО «ЦДЮТ Шевч. р-ну» ЗМР» від 10.08.22 №17р</w:t>
            </w:r>
          </w:p>
        </w:tc>
      </w:tr>
      <w:tr>
        <w:trPr/>
        <w:tc>
          <w:tcPr>
            <w:tcW w:w="11272"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i/>
                <w:i/>
                <w:color w:val="auto"/>
                <w:sz w:val="28"/>
                <w:szCs w:val="28"/>
                <w:lang w:eastAsia="ru-RU" w:bidi="ar-SA"/>
              </w:rPr>
            </w:pPr>
            <w:r>
              <w:rPr>
                <w:rFonts w:eastAsia="Times New Roman" w:cs="Times New Roman" w:ascii="Times New Roman" w:hAnsi="Times New Roman"/>
                <w:b/>
                <w:i/>
                <w:color w:val="auto"/>
                <w:sz w:val="28"/>
                <w:szCs w:val="28"/>
                <w:lang w:eastAsia="ru-RU" w:bidi="ar-SA"/>
              </w:rPr>
              <w:t>Науково-технічного напряму</w:t>
            </w:r>
          </w:p>
        </w:tc>
      </w:tr>
      <w:tr>
        <w:trPr>
          <w:trHeight w:val="220" w:hRule="atLeast"/>
        </w:trPr>
        <w:tc>
          <w:tcPr>
            <w:tcW w:w="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29</w:t>
            </w:r>
          </w:p>
        </w:tc>
        <w:tc>
          <w:tcPr>
            <w:tcW w:w="1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Авіамодель-ний гурток</w:t>
            </w:r>
          </w:p>
        </w:tc>
        <w:tc>
          <w:tcPr>
            <w:tcW w:w="155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Яновський І.І.</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(науково-технічний напрям, спортивно-технічний профіль, авіамодельний гурток)</w:t>
            </w:r>
          </w:p>
        </w:tc>
        <w:tc>
          <w:tcPr>
            <w:tcW w:w="9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 xml:space="preserve">основний </w:t>
            </w:r>
          </w:p>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r>
          </w:p>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10-11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216</w:t>
            </w:r>
          </w:p>
        </w:tc>
        <w:tc>
          <w:tcPr>
            <w:tcW w:w="13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 </w:t>
            </w:r>
          </w:p>
        </w:tc>
      </w:tr>
      <w:tr>
        <w:trPr>
          <w:trHeight w:val="1630"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12-14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15-17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r>
      <w:tr>
        <w:trPr>
          <w:trHeight w:val="1815"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30</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Гурток комп’ютерного дизайну</w:t>
            </w:r>
          </w:p>
          <w:p>
            <w:pPr>
              <w:pStyle w:val="Normal"/>
              <w:widowControl/>
              <w:jc w:val="center"/>
              <w:rPr>
                <w:rFonts w:ascii="Times New Roman" w:hAnsi="Times New Roman" w:eastAsia="Times New Roman" w:cs="Times New Roman"/>
                <w:b/>
                <w:b/>
                <w:color w:val="auto"/>
                <w:sz w:val="20"/>
                <w:szCs w:val="20"/>
                <w:lang w:eastAsia="ru-RU" w:bidi="ar-SA"/>
              </w:rPr>
            </w:pPr>
            <w:r>
              <w:rPr>
                <w:rFonts w:eastAsia="Times New Roman" w:cs="Times New Roman" w:ascii="Times New Roman" w:hAnsi="Times New Roman"/>
                <w:b/>
                <w:color w:val="auto"/>
                <w:sz w:val="20"/>
                <w:szCs w:val="20"/>
                <w:lang w:eastAsia="ru-RU" w:bidi="ar-SA"/>
              </w:rPr>
              <w:t>«Градієнт»</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Чепіга Н.К.</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з позашкільної освіти науко-во-технічного напряму гуртка комп’ютерного дизайну «Градієнт»</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Початковий основний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І</w:t>
            </w:r>
          </w:p>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9-12</w:t>
            </w:r>
          </w:p>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13-16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144</w:t>
            </w:r>
          </w:p>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180</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ДОіН ЗМР від 01.10.18 №415 р</w:t>
            </w:r>
          </w:p>
        </w:tc>
      </w:tr>
      <w:tr>
        <w:trPr>
          <w:trHeight w:val="159" w:hRule="atLeast"/>
        </w:trPr>
        <w:tc>
          <w:tcPr>
            <w:tcW w:w="11272"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color w:val="auto"/>
                <w:sz w:val="28"/>
                <w:szCs w:val="28"/>
                <w:lang w:eastAsia="ru-RU" w:bidi="ar-SA"/>
              </w:rPr>
            </w:pPr>
            <w:r>
              <w:rPr>
                <w:rFonts w:eastAsia="Times New Roman" w:cs="Times New Roman" w:ascii="Times New Roman" w:hAnsi="Times New Roman"/>
                <w:b/>
                <w:i/>
                <w:color w:val="auto"/>
                <w:sz w:val="28"/>
                <w:szCs w:val="28"/>
                <w:lang w:eastAsia="ru-RU" w:bidi="ar-SA"/>
              </w:rPr>
              <w:t>Спортивного напряму</w:t>
            </w:r>
          </w:p>
        </w:tc>
      </w:tr>
      <w:tr>
        <w:trPr>
          <w:trHeight w:val="1222"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31</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 xml:space="preserve">Гурток дитячого фітнесу </w:t>
            </w:r>
          </w:p>
          <w:p>
            <w:pPr>
              <w:pStyle w:val="Normal"/>
              <w:widowControl/>
              <w:jc w:val="center"/>
              <w:rPr>
                <w:rFonts w:ascii="Times New Roman" w:hAnsi="Times New Roman" w:eastAsia="Times New Roman" w:cs="Times New Roman"/>
                <w:b/>
                <w:b/>
                <w:color w:val="auto"/>
                <w:sz w:val="20"/>
                <w:szCs w:val="20"/>
                <w:lang w:eastAsia="ru-RU" w:bidi="ar-SA"/>
              </w:rPr>
            </w:pPr>
            <w:r>
              <w:rPr>
                <w:rFonts w:eastAsia="Times New Roman" w:cs="Times New Roman" w:ascii="Times New Roman" w:hAnsi="Times New Roman"/>
                <w:b/>
                <w:color w:val="auto"/>
                <w:sz w:val="20"/>
                <w:szCs w:val="20"/>
                <w:lang w:eastAsia="ru-RU" w:bidi="ar-SA"/>
              </w:rPr>
              <w:t>«</w:t>
            </w:r>
            <w:r>
              <w:rPr>
                <w:rFonts w:eastAsia="Times New Roman" w:cs="Times New Roman" w:ascii="Times New Roman" w:hAnsi="Times New Roman"/>
                <w:b/>
                <w:color w:val="auto"/>
                <w:sz w:val="20"/>
                <w:szCs w:val="20"/>
                <w:lang w:val="en-US" w:eastAsia="ru-RU" w:bidi="ar-SA"/>
              </w:rPr>
              <w:t>Fitness</w:t>
            </w:r>
            <w:r>
              <w:rPr>
                <w:rFonts w:eastAsia="Times New Roman" w:cs="Times New Roman" w:ascii="Times New Roman" w:hAnsi="Times New Roman"/>
                <w:b/>
                <w:color w:val="auto"/>
                <w:sz w:val="20"/>
                <w:szCs w:val="20"/>
                <w:lang w:eastAsia="ru-RU" w:bidi="ar-SA"/>
              </w:rPr>
              <w:t xml:space="preserve"> </w:t>
            </w:r>
            <w:r>
              <w:rPr>
                <w:rFonts w:eastAsia="Times New Roman" w:cs="Times New Roman" w:ascii="Times New Roman" w:hAnsi="Times New Roman"/>
                <w:b/>
                <w:color w:val="auto"/>
                <w:sz w:val="20"/>
                <w:szCs w:val="20"/>
                <w:lang w:val="en-US" w:eastAsia="ru-RU" w:bidi="ar-SA"/>
              </w:rPr>
              <w:t>Kids</w:t>
            </w:r>
            <w:r>
              <w:rPr>
                <w:rFonts w:eastAsia="Times New Roman" w:cs="Times New Roman" w:ascii="Times New Roman" w:hAnsi="Times New Roman"/>
                <w:b/>
                <w:color w:val="auto"/>
                <w:sz w:val="20"/>
                <w:szCs w:val="20"/>
                <w:lang w:eastAsia="ru-RU" w:bidi="ar-SA"/>
              </w:rPr>
              <w:t>»</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Котелевська В.В.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tabs>
                <w:tab w:val="clear" w:pos="708"/>
                <w:tab w:val="left" w:pos="993" w:leader="none"/>
              </w:tabs>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Програма гуртка «Дитячий фітнес»,</w:t>
            </w:r>
          </w:p>
          <w:p>
            <w:pPr>
              <w:pStyle w:val="Normal"/>
              <w:widowControl/>
              <w:tabs>
                <w:tab w:val="clear" w:pos="708"/>
                <w:tab w:val="left" w:pos="993" w:leader="none"/>
              </w:tabs>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В.Л. Локтіонова, Ю.Л. Кравченко, 2018</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типова</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ІІ</w:t>
            </w:r>
          </w:p>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6-7</w:t>
            </w:r>
          </w:p>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7-9</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144</w:t>
            </w:r>
          </w:p>
          <w:p>
            <w:pPr>
              <w:pStyle w:val="Normal"/>
              <w:widowContro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180</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 xml:space="preserve">Наказ ПНЗ «ЦДЮТ Шевч. р-ну» ДОіН ЗМР від 31.08.21 №37 р </w:t>
            </w:r>
          </w:p>
        </w:tc>
      </w:tr>
      <w:tr>
        <w:trPr>
          <w:trHeight w:val="71" w:hRule="atLeast"/>
        </w:trPr>
        <w:tc>
          <w:tcPr>
            <w:tcW w:w="11272"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b/>
                <w:b/>
                <w:i/>
                <w:i/>
                <w:color w:val="auto"/>
                <w:sz w:val="28"/>
                <w:szCs w:val="28"/>
                <w:lang w:eastAsia="ru-RU" w:bidi="ar-SA"/>
              </w:rPr>
            </w:pPr>
            <w:r>
              <w:rPr>
                <w:rFonts w:eastAsia="Times New Roman" w:cs="Times New Roman" w:ascii="Times New Roman" w:hAnsi="Times New Roman"/>
                <w:b/>
                <w:i/>
                <w:color w:val="auto"/>
                <w:sz w:val="28"/>
                <w:szCs w:val="28"/>
                <w:lang w:eastAsia="ru-RU" w:bidi="ar-SA"/>
              </w:rPr>
              <w:t>Соціально-реабілітаційного напряму</w:t>
            </w:r>
          </w:p>
        </w:tc>
      </w:tr>
      <w:tr>
        <w:trPr>
          <w:trHeight w:val="2635"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Гурток</w:t>
            </w:r>
          </w:p>
          <w:p>
            <w:pPr>
              <w:pStyle w:val="Normal"/>
              <w:widowControl/>
              <w:jc w:val="center"/>
              <w:rPr>
                <w:rFonts w:ascii="Times New Roman" w:hAnsi="Times New Roman" w:eastAsia="Times New Roman" w:cs="Times New Roman"/>
                <w:b/>
                <w:b/>
                <w:sz w:val="22"/>
                <w:szCs w:val="22"/>
                <w:lang w:eastAsia="ru-RU" w:bidi="ar-SA"/>
              </w:rPr>
            </w:pPr>
            <w:r>
              <w:rPr>
                <w:rFonts w:eastAsia="Times New Roman" w:cs="Times New Roman" w:ascii="Times New Roman" w:hAnsi="Times New Roman"/>
                <w:b/>
                <w:sz w:val="22"/>
                <w:szCs w:val="22"/>
                <w:lang w:eastAsia="ru-RU" w:bidi="ar-SA"/>
              </w:rPr>
              <w:t>«Психолог і Я»</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i/>
                <w:sz w:val="22"/>
                <w:szCs w:val="22"/>
                <w:lang w:eastAsia="ru-RU" w:bidi="ar-SA"/>
              </w:rPr>
              <w:t>/студія «Краплинки»/</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Серединська О.С.</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color w:val="auto"/>
                <w:sz w:val="20"/>
                <w:szCs w:val="20"/>
                <w:lang w:eastAsia="ru-RU" w:bidi="ar-SA"/>
              </w:rPr>
              <w:t>Навчальна програма з позашкільної освіти гума-нітарного напряму студії інтелектуаль-ного і творчого розвитку дітей дошкільного віку «Краплин-ки»)</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b/>
                <w:b/>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 xml:space="preserve">Наказ ДОіН ЗМР від 01.10.18 </w:t>
            </w:r>
          </w:p>
          <w:p>
            <w:pPr>
              <w:pStyle w:val="Normal"/>
              <w:widowControl/>
              <w:rPr>
                <w:rFonts w:ascii="Times New Roman" w:hAnsi="Times New Roman" w:eastAsia="Times New Roman" w:cs="Times New Roman"/>
                <w:b/>
                <w:b/>
                <w:color w:val="auto"/>
                <w:sz w:val="20"/>
                <w:szCs w:val="20"/>
                <w:lang w:eastAsia="ru-RU" w:bidi="ar-SA"/>
              </w:rPr>
            </w:pPr>
            <w:r>
              <w:rPr>
                <w:rFonts w:eastAsia="Times New Roman" w:cs="Times New Roman" w:ascii="Times New Roman" w:hAnsi="Times New Roman"/>
                <w:color w:val="auto"/>
                <w:sz w:val="20"/>
                <w:szCs w:val="20"/>
                <w:lang w:eastAsia="ru-RU" w:bidi="ar-SA"/>
              </w:rPr>
              <w:t>№</w:t>
            </w:r>
            <w:r>
              <w:rPr>
                <w:rFonts w:eastAsia="Times New Roman" w:cs="Times New Roman" w:ascii="Times New Roman" w:hAnsi="Times New Roman"/>
                <w:color w:val="auto"/>
                <w:sz w:val="20"/>
                <w:szCs w:val="20"/>
                <w:lang w:eastAsia="ru-RU" w:bidi="ar-SA"/>
              </w:rPr>
              <w:t>415 р</w:t>
            </w:r>
          </w:p>
        </w:tc>
      </w:tr>
      <w:tr>
        <w:trPr>
          <w:trHeight w:val="62"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33</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 xml:space="preserve">Кулінарна майстерня для малечі </w:t>
            </w:r>
            <w:r>
              <w:rPr>
                <w:rFonts w:eastAsia="Times New Roman" w:cs="Times New Roman" w:ascii="Times New Roman" w:hAnsi="Times New Roman"/>
                <w:b/>
                <w:color w:val="auto"/>
                <w:sz w:val="22"/>
                <w:szCs w:val="22"/>
                <w:lang w:eastAsia="ru-RU" w:bidi="ar-SA"/>
              </w:rPr>
              <w:t>«Смаколики»</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Юрченко Т.Л.</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 xml:space="preserve">Програма формування елементарних кулінарних навичок дітей старшого дошкільного віку «Маленькі кухарі», </w:t>
            </w:r>
            <w:r>
              <w:rPr>
                <w:rFonts w:eastAsia="Times New Roman" w:cs="Times New Roman" w:ascii="Times New Roman" w:hAnsi="Times New Roman"/>
                <w:color w:val="auto"/>
                <w:sz w:val="20"/>
                <w:lang w:val="ru-RU" w:eastAsia="ru-RU" w:bidi="ar-SA"/>
              </w:rPr>
              <w:t>Григорук О.В., 2019</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типова</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6-8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144</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 xml:space="preserve"> </w:t>
            </w:r>
            <w:r>
              <w:rPr>
                <w:rFonts w:eastAsia="Times New Roman" w:cs="Times New Roman" w:ascii="Times New Roman" w:hAnsi="Times New Roman"/>
                <w:color w:val="auto"/>
                <w:sz w:val="20"/>
                <w:szCs w:val="20"/>
                <w:lang w:eastAsia="ru-RU" w:bidi="ar-SA"/>
              </w:rPr>
              <w:t>Наказ «ЗПО «ЦДЮТ Шевч. р-ну» ЗМР» від 10.08.22</w:t>
            </w:r>
          </w:p>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w:t>
            </w:r>
            <w:r>
              <w:rPr>
                <w:rFonts w:eastAsia="Times New Roman" w:cs="Times New Roman" w:ascii="Times New Roman" w:hAnsi="Times New Roman"/>
                <w:color w:val="auto"/>
                <w:sz w:val="20"/>
                <w:szCs w:val="20"/>
                <w:lang w:eastAsia="ru-RU" w:bidi="ar-SA"/>
              </w:rPr>
              <w:t>17 р</w:t>
            </w:r>
          </w:p>
        </w:tc>
      </w:tr>
      <w:tr>
        <w:trPr/>
        <w:tc>
          <w:tcPr>
            <w:tcW w:w="11272"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Times New Roman" w:hAnsi="Times New Roman" w:eastAsia="Times New Roman" w:cs="Times New Roman"/>
                <w:b/>
                <w:b/>
                <w:i/>
                <w:i/>
                <w:color w:val="auto"/>
                <w:sz w:val="28"/>
                <w:szCs w:val="28"/>
                <w:lang w:eastAsia="ru-RU" w:bidi="ar-SA"/>
              </w:rPr>
            </w:pPr>
            <w:r>
              <w:rPr>
                <w:rFonts w:eastAsia="Times New Roman" w:cs="Times New Roman" w:ascii="Times New Roman" w:hAnsi="Times New Roman"/>
                <w:b/>
                <w:i/>
                <w:color w:val="auto"/>
                <w:sz w:val="28"/>
                <w:szCs w:val="28"/>
                <w:lang w:eastAsia="ru-RU" w:bidi="ar-SA"/>
              </w:rPr>
              <w:t>Гуманітарного напряму</w:t>
            </w:r>
          </w:p>
        </w:tc>
      </w:tr>
      <w:tr>
        <w:trPr>
          <w:trHeight w:val="485" w:hRule="atLeast"/>
        </w:trPr>
        <w:tc>
          <w:tcPr>
            <w:tcW w:w="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34</w:t>
            </w:r>
          </w:p>
        </w:tc>
        <w:tc>
          <w:tcPr>
            <w:tcW w:w="16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Студія</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інтелектуаль-ного і творчого розвитку дітей дошкільного віку</w:t>
            </w:r>
          </w:p>
          <w:p>
            <w:pPr>
              <w:pStyle w:val="Normal"/>
              <w:widowControl/>
              <w:jc w:val="center"/>
              <w:rPr>
                <w:rFonts w:ascii="Times New Roman" w:hAnsi="Times New Roman" w:eastAsia="Times New Roman" w:cs="Times New Roman"/>
                <w:b/>
                <w:b/>
                <w:color w:val="FF0000"/>
                <w:sz w:val="22"/>
                <w:szCs w:val="22"/>
                <w:lang w:eastAsia="ru-RU" w:bidi="ar-SA"/>
              </w:rPr>
            </w:pPr>
            <w:r>
              <w:rPr>
                <w:rFonts w:eastAsia="Times New Roman" w:cs="Times New Roman" w:ascii="Times New Roman" w:hAnsi="Times New Roman"/>
                <w:b/>
                <w:sz w:val="22"/>
                <w:szCs w:val="22"/>
                <w:lang w:eastAsia="ru-RU" w:bidi="ar-SA"/>
              </w:rPr>
              <w:t>«Краплинки»</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Пашаєва О.В.</w:t>
            </w:r>
          </w:p>
          <w:p>
            <w:pPr>
              <w:pStyle w:val="Normal"/>
              <w:widowControl/>
              <w:jc w:val="both"/>
              <w:rPr>
                <w:rFonts w:ascii="Times New Roman" w:hAnsi="Times New Roman" w:eastAsia="Times New Roman" w:cs="Times New Roman"/>
                <w:color w:val="FF0000"/>
                <w:sz w:val="22"/>
                <w:szCs w:val="22"/>
                <w:lang w:eastAsia="ru-RU" w:bidi="ar-SA"/>
              </w:rPr>
            </w:pPr>
            <w:r>
              <w:rPr>
                <w:rFonts w:eastAsia="Times New Roman" w:cs="Times New Roman" w:ascii="Times New Roman" w:hAnsi="Times New Roman"/>
                <w:sz w:val="20"/>
                <w:szCs w:val="20"/>
                <w:lang w:eastAsia="ru-RU" w:bidi="ar-SA"/>
              </w:rPr>
              <w:t>/денні групи дітей старшого</w:t>
            </w:r>
            <w:r>
              <w:rPr>
                <w:rFonts w:eastAsia="Times New Roman" w:cs="Times New Roman" w:ascii="Times New Roman" w:hAnsi="Times New Roman"/>
                <w:sz w:val="22"/>
                <w:szCs w:val="22"/>
                <w:lang w:eastAsia="ru-RU" w:bidi="ar-SA"/>
              </w:rPr>
              <w:t xml:space="preserve"> </w:t>
            </w:r>
            <w:r>
              <w:rPr>
                <w:rFonts w:eastAsia="Times New Roman" w:cs="Times New Roman" w:ascii="Times New Roman" w:hAnsi="Times New Roman"/>
                <w:sz w:val="20"/>
                <w:szCs w:val="20"/>
                <w:lang w:eastAsia="ru-RU" w:bidi="ar-SA"/>
              </w:rPr>
              <w:t>дошк. віку/</w:t>
            </w:r>
            <w:r>
              <w:rPr>
                <w:rFonts w:eastAsia="Times New Roman" w:cs="Times New Roman" w:ascii="Times New Roman" w:hAnsi="Times New Roman"/>
                <w:color w:val="FF0000"/>
                <w:sz w:val="22"/>
                <w:szCs w:val="22"/>
                <w:lang w:eastAsia="ru-RU" w:bidi="ar-SA"/>
              </w:rPr>
              <w:t xml:space="preserve"> </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1"/>
                <w:szCs w:val="21"/>
                <w:lang w:eastAsia="ru-RU" w:bidi="ar-SA"/>
              </w:rPr>
            </w:pPr>
            <w:r>
              <w:rPr>
                <w:rFonts w:eastAsia="Times New Roman" w:cs="Times New Roman" w:ascii="Times New Roman" w:hAnsi="Times New Roman"/>
                <w:color w:val="auto"/>
                <w:sz w:val="20"/>
                <w:szCs w:val="20"/>
                <w:lang w:eastAsia="ru-RU" w:bidi="ar-SA"/>
              </w:rPr>
              <w:t>Навчальна програма з позашкільної освіти гуманітарного напряму студії інтелектуального і творчого розвитку дітей дошкільного віку «Краплин-ки»)</w:t>
            </w:r>
          </w:p>
        </w:tc>
        <w:tc>
          <w:tcPr>
            <w:tcW w:w="9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b/>
                <w:b/>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324</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324</w:t>
            </w:r>
          </w:p>
        </w:tc>
        <w:tc>
          <w:tcPr>
            <w:tcW w:w="13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0"/>
                <w:szCs w:val="20"/>
                <w:lang w:eastAsia="ru-RU" w:bidi="ar-SA"/>
              </w:rPr>
            </w:pPr>
            <w:r>
              <w:rPr>
                <w:rFonts w:eastAsia="Times New Roman" w:cs="Times New Roman" w:ascii="Times New Roman" w:hAnsi="Times New Roman"/>
                <w:color w:val="auto"/>
                <w:sz w:val="20"/>
                <w:szCs w:val="20"/>
                <w:lang w:eastAsia="ru-RU" w:bidi="ar-SA"/>
              </w:rPr>
              <w:t>Наказ ДОіН ЗМР від 01.10.18 №415 р</w:t>
            </w:r>
          </w:p>
        </w:tc>
      </w:tr>
      <w:tr>
        <w:trPr>
          <w:trHeight w:val="882"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Семчонок М.В.</w:t>
            </w:r>
          </w:p>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0"/>
                <w:szCs w:val="20"/>
                <w:lang w:eastAsia="ru-RU" w:bidi="ar-SA"/>
              </w:rPr>
              <w:t>/вечірня група дітей середнього</w:t>
            </w:r>
            <w:r>
              <w:rPr>
                <w:rFonts w:eastAsia="Times New Roman" w:cs="Times New Roman" w:ascii="Times New Roman" w:hAnsi="Times New Roman"/>
                <w:color w:val="auto"/>
                <w:sz w:val="22"/>
                <w:szCs w:val="22"/>
                <w:lang w:eastAsia="ru-RU" w:bidi="ar-SA"/>
              </w:rPr>
              <w:t xml:space="preserve"> </w:t>
            </w:r>
            <w:r>
              <w:rPr>
                <w:rFonts w:eastAsia="Times New Roman" w:cs="Times New Roman" w:ascii="Times New Roman" w:hAnsi="Times New Roman"/>
                <w:color w:val="auto"/>
                <w:sz w:val="20"/>
                <w:szCs w:val="20"/>
                <w:lang w:eastAsia="ru-RU" w:bidi="ar-SA"/>
              </w:rPr>
              <w:t>дошк. віку/</w:t>
            </w:r>
            <w:r>
              <w:rPr>
                <w:rFonts w:eastAsia="Times New Roman" w:cs="Times New Roman" w:ascii="Times New Roman" w:hAnsi="Times New Roman"/>
                <w:color w:val="auto"/>
                <w:sz w:val="22"/>
                <w:szCs w:val="22"/>
                <w:lang w:eastAsia="ru-RU" w:bidi="ar-SA"/>
              </w:rPr>
              <w:t xml:space="preserve"> </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714"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Семчонок М.В.</w:t>
            </w:r>
          </w:p>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0"/>
                <w:szCs w:val="20"/>
                <w:lang w:eastAsia="ru-RU" w:bidi="ar-SA"/>
              </w:rPr>
              <w:t>/денна група дітей старшого</w:t>
            </w:r>
            <w:r>
              <w:rPr>
                <w:rFonts w:eastAsia="Times New Roman" w:cs="Times New Roman" w:ascii="Times New Roman" w:hAnsi="Times New Roman"/>
                <w:color w:val="auto"/>
                <w:sz w:val="22"/>
                <w:szCs w:val="22"/>
                <w:lang w:eastAsia="ru-RU" w:bidi="ar-SA"/>
              </w:rPr>
              <w:t xml:space="preserve">. </w:t>
            </w:r>
            <w:r>
              <w:rPr>
                <w:rFonts w:eastAsia="Times New Roman" w:cs="Times New Roman" w:ascii="Times New Roman" w:hAnsi="Times New Roman"/>
                <w:color w:val="auto"/>
                <w:sz w:val="20"/>
                <w:szCs w:val="20"/>
                <w:lang w:eastAsia="ru-RU" w:bidi="ar-SA"/>
              </w:rPr>
              <w:t>дошк. віку/</w:t>
            </w:r>
            <w:r>
              <w:rPr>
                <w:rFonts w:eastAsia="Times New Roman" w:cs="Times New Roman" w:ascii="Times New Roman" w:hAnsi="Times New Roman"/>
                <w:color w:val="auto"/>
                <w:sz w:val="22"/>
                <w:szCs w:val="22"/>
                <w:lang w:eastAsia="ru-RU" w:bidi="ar-SA"/>
              </w:rPr>
              <w:t xml:space="preserve"> </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r>
          </w:p>
        </w:tc>
      </w:tr>
      <w:tr>
        <w:trPr>
          <w:trHeight w:val="972" w:hRule="atLeast"/>
        </w:trPr>
        <w:tc>
          <w:tcPr>
            <w:tcW w:w="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6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Вакулович О.В.</w:t>
            </w:r>
          </w:p>
          <w:p>
            <w:pPr>
              <w:pStyle w:val="Normal"/>
              <w:widowControl/>
              <w:jc w:val="both"/>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/вечірні групи дітей старшого дошк. віку/</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5-6</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5-6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r>
          </w:p>
        </w:tc>
      </w:tr>
      <w:tr>
        <w:trPr>
          <w:trHeight w:val="225"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35</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Гурток ігротехніків</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«Майстерня ГРИ»</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Мазнєва Г.В.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з позашкільної освіти гуманітарного напряму (ігротехніки)</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1"/>
                <w:szCs w:val="21"/>
                <w:lang w:val="en-US" w:eastAsia="ru-RU" w:bidi="ar-SA"/>
              </w:rPr>
            </w:pPr>
            <w:r>
              <w:rPr>
                <w:rFonts w:eastAsia="Times New Roman" w:cs="Times New Roman" w:ascii="Times New Roman" w:hAnsi="Times New Roman"/>
                <w:color w:val="auto"/>
                <w:sz w:val="21"/>
                <w:szCs w:val="21"/>
                <w:lang w:eastAsia="ru-RU" w:bidi="ar-SA"/>
              </w:rPr>
              <w:t>10-14</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216</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color w:val="auto"/>
                <w:sz w:val="20"/>
                <w:szCs w:val="20"/>
                <w:lang w:eastAsia="ru-RU" w:bidi="ar-SA"/>
              </w:rPr>
            </w:pPr>
            <w:r>
              <w:rPr>
                <w:rFonts w:eastAsia="Times New Roman" w:cs="Times New Roman" w:ascii="Times New Roman" w:hAnsi="Times New Roman"/>
                <w:color w:val="auto"/>
                <w:sz w:val="20"/>
                <w:szCs w:val="20"/>
                <w:lang w:eastAsia="ru-RU" w:bidi="ar-SA"/>
              </w:rPr>
              <w:t>Наказ ТВО Шевч. р-ну ДОіН ЗМР від 26.06.19 №25</w:t>
            </w:r>
            <w:r>
              <w:rPr>
                <w:rFonts w:eastAsia="Times New Roman" w:cs="Times New Roman" w:ascii="Times New Roman" w:hAnsi="Times New Roman"/>
                <w:color w:val="auto"/>
                <w:sz w:val="20"/>
                <w:szCs w:val="20"/>
                <w:lang w:val="ru-RU" w:eastAsia="ru-RU" w:bidi="ar-SA"/>
              </w:rPr>
              <w:t>3</w:t>
            </w:r>
            <w:r>
              <w:rPr>
                <w:rFonts w:eastAsia="Times New Roman" w:cs="Times New Roman" w:ascii="Times New Roman" w:hAnsi="Times New Roman"/>
                <w:color w:val="auto"/>
                <w:sz w:val="20"/>
                <w:szCs w:val="20"/>
                <w:lang w:eastAsia="ru-RU" w:bidi="ar-SA"/>
              </w:rPr>
              <w:t xml:space="preserve"> р</w:t>
            </w:r>
          </w:p>
        </w:tc>
      </w:tr>
      <w:tr>
        <w:trPr>
          <w:trHeight w:val="365"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36</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Гурток</w:t>
            </w:r>
          </w:p>
          <w:p>
            <w:pPr>
              <w:pStyle w:val="Normal"/>
              <w:widowControl/>
              <w:jc w:val="center"/>
              <w:rPr>
                <w:rFonts w:ascii="Times New Roman" w:hAnsi="Times New Roman" w:eastAsia="Times New Roman" w:cs="Times New Roman"/>
                <w:b/>
                <w:b/>
                <w:sz w:val="22"/>
                <w:szCs w:val="22"/>
                <w:lang w:eastAsia="ru-RU" w:bidi="ar-SA"/>
              </w:rPr>
            </w:pPr>
            <w:r>
              <w:rPr>
                <w:rFonts w:eastAsia="Times New Roman" w:cs="Times New Roman" w:ascii="Times New Roman" w:hAnsi="Times New Roman"/>
                <w:b/>
                <w:sz w:val="22"/>
                <w:szCs w:val="22"/>
                <w:lang w:eastAsia="ru-RU" w:bidi="ar-SA"/>
              </w:rPr>
              <w:t xml:space="preserve">«English </w:t>
            </w:r>
            <w:r>
              <w:rPr>
                <w:rFonts w:eastAsia="Times New Roman" w:cs="Times New Roman" w:ascii="Times New Roman" w:hAnsi="Times New Roman"/>
                <w:b/>
                <w:sz w:val="22"/>
                <w:szCs w:val="22"/>
                <w:lang w:val="en-US" w:eastAsia="ru-RU" w:bidi="ar-SA"/>
              </w:rPr>
              <w:t>is fun</w:t>
            </w:r>
            <w:r>
              <w:rPr>
                <w:rFonts w:eastAsia="Times New Roman" w:cs="Times New Roman" w:ascii="Times New Roman" w:hAnsi="Times New Roman"/>
                <w:b/>
                <w:sz w:val="22"/>
                <w:szCs w:val="22"/>
                <w:lang w:eastAsia="ru-RU" w:bidi="ar-SA"/>
              </w:rPr>
              <w:t>»</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i/>
                <w:sz w:val="22"/>
                <w:szCs w:val="22"/>
                <w:lang w:eastAsia="ru-RU" w:bidi="ar-SA"/>
              </w:rPr>
              <w:t>/студія «Краплинки»/</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Сєліна С.В.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Навчальна програма з позашкільної освіти гуманітарного напряму студії інтелектуального і творчого розвитку дітей дошкільного віку «Краплин-ки»)</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5-6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30</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b/>
                <w:b/>
                <w:sz w:val="20"/>
                <w:szCs w:val="20"/>
                <w:lang w:eastAsia="ru-RU" w:bidi="ar-SA"/>
              </w:rPr>
            </w:pPr>
            <w:r>
              <w:rPr>
                <w:rFonts w:eastAsia="Times New Roman" w:cs="Times New Roman" w:ascii="Times New Roman" w:hAnsi="Times New Roman"/>
                <w:sz w:val="20"/>
                <w:szCs w:val="20"/>
                <w:lang w:eastAsia="ru-RU" w:bidi="ar-SA"/>
              </w:rPr>
              <w:t>Наказ ДОіН ЗМР від 01.10.18 №415 р</w:t>
            </w:r>
          </w:p>
        </w:tc>
      </w:tr>
      <w:tr>
        <w:trPr>
          <w:trHeight w:val="365"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37</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Гурток</w:t>
            </w:r>
          </w:p>
          <w:p>
            <w:pPr>
              <w:pStyle w:val="Normal"/>
              <w:widowControl/>
              <w:jc w:val="center"/>
              <w:rPr>
                <w:rFonts w:ascii="Times New Roman" w:hAnsi="Times New Roman" w:eastAsia="Times New Roman" w:cs="Times New Roman"/>
                <w:b/>
                <w:b/>
                <w:sz w:val="22"/>
                <w:szCs w:val="22"/>
                <w:lang w:eastAsia="ru-RU" w:bidi="ar-SA"/>
              </w:rPr>
            </w:pPr>
            <w:r>
              <w:rPr>
                <w:rFonts w:eastAsia="Times New Roman" w:cs="Times New Roman" w:ascii="Times New Roman" w:hAnsi="Times New Roman"/>
                <w:b/>
                <w:sz w:val="22"/>
                <w:szCs w:val="22"/>
                <w:lang w:eastAsia="ru-RU" w:bidi="ar-SA"/>
              </w:rPr>
              <w:t>«Англійська мова»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Сєліна С.В.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Навчальна програма з позашкільної освіти гуманітарного напряму (англійська мова)</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sz w:val="21"/>
                <w:szCs w:val="21"/>
                <w:lang w:eastAsia="ru-RU" w:bidi="ar-SA"/>
              </w:rPr>
            </w:pPr>
            <w:r>
              <w:rPr>
                <w:rFonts w:eastAsia="Times New Roman" w:cs="Times New Roman" w:ascii="Times New Roman" w:hAnsi="Times New Roman"/>
                <w:sz w:val="21"/>
                <w:szCs w:val="21"/>
                <w:lang w:eastAsia="ru-RU" w:bidi="ar-SA"/>
              </w:rPr>
              <w:t>початковий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8-9</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9-10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144</w:t>
            </w:r>
          </w:p>
          <w:p>
            <w:pPr>
              <w:pStyle w:val="Normal"/>
              <w:widowControl/>
              <w:jc w:val="center"/>
              <w:rPr>
                <w:rFonts w:ascii="Times New Roman" w:hAnsi="Times New Roman" w:eastAsia="Times New Roman" w:cs="Times New Roman"/>
                <w:sz w:val="22"/>
                <w:szCs w:val="22"/>
                <w:lang w:eastAsia="ru-RU" w:bidi="ar-SA"/>
              </w:rPr>
            </w:pPr>
            <w:r>
              <w:rPr>
                <w:rFonts w:eastAsia="Times New Roman" w:cs="Times New Roman" w:ascii="Times New Roman" w:hAnsi="Times New Roman"/>
                <w:sz w:val="22"/>
                <w:szCs w:val="22"/>
                <w:lang w:eastAsia="ru-RU" w:bidi="ar-SA"/>
              </w:rPr>
              <w:t>144</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eastAsia="ru-RU" w:bidi="ar-SA"/>
              </w:rPr>
              <w:t>Наказ ТВО Шевч. р-ну ДОіН ЗМР від 20.08.19 №288 р</w:t>
            </w:r>
          </w:p>
        </w:tc>
      </w:tr>
      <w:tr>
        <w:trPr>
          <w:trHeight w:val="150" w:hRule="atLeast"/>
        </w:trPr>
        <w:tc>
          <w:tcPr>
            <w:tcW w:w="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38</w:t>
            </w:r>
          </w:p>
        </w:tc>
        <w:tc>
          <w:tcPr>
            <w:tcW w:w="1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Гурток журналістики</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b/>
                <w:color w:val="auto"/>
                <w:sz w:val="22"/>
                <w:szCs w:val="22"/>
                <w:lang w:eastAsia="ru-RU" w:bidi="ar-SA"/>
              </w:rPr>
              <w:t>«Проба пера»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Переверзєва А.В.</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Навчальна програма  з позашкільної освіти гуманітарного напряму гуртка журналістики «Проба пера»</w:t>
            </w:r>
          </w:p>
        </w:tc>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модиф.</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основний</w:t>
            </w:r>
          </w:p>
          <w:p>
            <w:pPr>
              <w:pStyle w:val="Normal"/>
              <w:widowControl/>
              <w:jc w:val="both"/>
              <w:rPr>
                <w:rFonts w:ascii="Times New Roman" w:hAnsi="Times New Roman" w:eastAsia="Times New Roman" w:cs="Times New Roman"/>
                <w:color w:val="auto"/>
                <w:sz w:val="21"/>
                <w:szCs w:val="21"/>
                <w:lang w:eastAsia="ru-RU" w:bidi="ar-SA"/>
              </w:rPr>
            </w:pPr>
            <w:r>
              <w:rPr>
                <w:rFonts w:eastAsia="Times New Roman" w:cs="Times New Roman" w:ascii="Times New Roman" w:hAnsi="Times New Roman"/>
                <w:color w:val="auto"/>
                <w:sz w:val="21"/>
                <w:szCs w:val="21"/>
                <w:lang w:eastAsia="ru-RU" w:bidi="ar-SA"/>
              </w:rPr>
              <w:t>вищий</w:t>
            </w:r>
          </w:p>
        </w:tc>
        <w:tc>
          <w:tcPr>
            <w:tcW w:w="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ІІ</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10-12</w:t>
            </w:r>
          </w:p>
          <w:p>
            <w:pPr>
              <w:pStyle w:val="Normal"/>
              <w:widowControl/>
              <w:jc w:val="center"/>
              <w:rPr>
                <w:rFonts w:ascii="Times New Roman" w:hAnsi="Times New Roman" w:eastAsia="Times New Roman" w:cs="Times New Roman"/>
                <w:color w:val="auto"/>
                <w:sz w:val="22"/>
                <w:szCs w:val="22"/>
                <w:lang w:val="en-US" w:eastAsia="ru-RU" w:bidi="ar-SA"/>
              </w:rPr>
            </w:pPr>
            <w:r>
              <w:rPr>
                <w:rFonts w:eastAsia="Times New Roman" w:cs="Times New Roman" w:ascii="Times New Roman" w:hAnsi="Times New Roman"/>
                <w:color w:val="auto"/>
                <w:sz w:val="22"/>
                <w:szCs w:val="22"/>
                <w:lang w:eastAsia="ru-RU" w:bidi="ar-SA"/>
              </w:rPr>
              <w:t>13-17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216</w:t>
            </w:r>
          </w:p>
          <w:p>
            <w:pPr>
              <w:pStyle w:val="Normal"/>
              <w:widowControl/>
              <w:jc w:val="center"/>
              <w:rPr>
                <w:rFonts w:ascii="Times New Roman" w:hAnsi="Times New Roman" w:eastAsia="Times New Roman" w:cs="Times New Roman"/>
                <w:color w:val="auto"/>
                <w:sz w:val="22"/>
                <w:szCs w:val="22"/>
                <w:lang w:eastAsia="ru-RU" w:bidi="ar-SA"/>
              </w:rPr>
            </w:pPr>
            <w:r>
              <w:rPr>
                <w:rFonts w:eastAsia="Times New Roman" w:cs="Times New Roman" w:ascii="Times New Roman" w:hAnsi="Times New Roman"/>
                <w:color w:val="auto"/>
                <w:sz w:val="22"/>
                <w:szCs w:val="22"/>
                <w:lang w:eastAsia="ru-RU" w:bidi="ar-SA"/>
              </w:rPr>
              <w:t>324</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Наказ ПНЗ «ЦДЮТ Шевч. р-ну» ДОіН ЗМР від 31.08.21 №37 р</w:t>
            </w:r>
          </w:p>
        </w:tc>
      </w:tr>
    </w:tbl>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firstLine="708"/>
        <w:contextualSpacing/>
        <w:jc w:val="both"/>
        <w:rPr>
          <w:rFonts w:ascii="Times New Roman" w:hAnsi="Times New Roman"/>
          <w:sz w:val="28"/>
          <w:szCs w:val="28"/>
          <w:lang w:val="uk-UA"/>
        </w:rPr>
      </w:pPr>
      <w:r>
        <w:rPr>
          <w:rFonts w:ascii="Times New Roman" w:hAnsi="Times New Roman"/>
          <w:sz w:val="28"/>
          <w:szCs w:val="28"/>
          <w:lang w:val="uk-UA"/>
        </w:rPr>
        <w:t>Навчальні програми дитячих колективів схвалено на засіданні педагогічної ради (протокол засідання № 6 від 10.08.2022) та затверджено наказом по закладу від 10.08.2022 № 17 р.</w:t>
      </w:r>
    </w:p>
    <w:p>
      <w:pPr>
        <w:pStyle w:val="ListParagraph"/>
        <w:spacing w:lineRule="auto" w:line="240" w:before="0" w:after="0"/>
        <w:ind w:left="0" w:firstLine="708"/>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2"/>
        </w:numPr>
        <w:spacing w:before="0" w:after="0"/>
        <w:contextualSpacing/>
        <w:jc w:val="center"/>
        <w:outlineLvl w:val="0"/>
        <w:rPr>
          <w:rFonts w:ascii="Times New Roman" w:hAnsi="Times New Roman" w:eastAsia="Times New Roman"/>
          <w:b/>
          <w:b/>
          <w:sz w:val="28"/>
          <w:szCs w:val="28"/>
        </w:rPr>
      </w:pPr>
      <w:r>
        <w:rPr>
          <w:rFonts w:eastAsia="Times New Roman" w:ascii="Times New Roman" w:hAnsi="Times New Roman"/>
          <w:b/>
          <w:sz w:val="28"/>
          <w:szCs w:val="28"/>
        </w:rPr>
        <w:t xml:space="preserve">Методичне забезпечення освітньої програми </w:t>
      </w:r>
    </w:p>
    <w:p>
      <w:pPr>
        <w:pStyle w:val="Normal"/>
        <w:tabs>
          <w:tab w:val="clear" w:pos="708"/>
          <w:tab w:val="left" w:pos="9779" w:leader="none"/>
        </w:tabs>
        <w:ind w:right="-2" w:firstLine="426"/>
        <w:jc w:val="both"/>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 xml:space="preserve">Система науково-методичної роботи з педагогами в ЦДЮТ включає програмно-методичне забезпечення стратегічних напрямів діяльності: удосконалення змісту, форм і методів навчання та виховання дітей, розвиток професійної компетентності педагогічних працівників, організацію проведення роботи зі здібною молоддю, упровадження результатів наукових досліджень, нових педагогічних технологій; інформаційне забезпечення педагогічних працівників з проблем позашкільної освіти, педагогіки, психології,  перспективного педагогічного досвіду; виявлення, вивчення й оцінка результативності педагогічного досвіду в ЦДЮТ, узагальнення і поширення перспективних здобутків; публікації найкращого досвіду педагогів закладу у фахових та </w:t>
      </w:r>
      <w:r>
        <w:rPr>
          <w:rFonts w:eastAsia="Times New Roman" w:cs="Times New Roman" w:ascii="Times New Roman" w:hAnsi="Times New Roman"/>
          <w:color w:val="auto"/>
          <w:sz w:val="28"/>
          <w:szCs w:val="28"/>
          <w:lang w:val="en-US" w:eastAsia="ru-RU" w:bidi="ar-SA"/>
        </w:rPr>
        <w:t>Internet</w:t>
      </w:r>
      <w:r>
        <w:rPr>
          <w:rFonts w:eastAsia="Times New Roman" w:cs="Times New Roman" w:ascii="Times New Roman" w:hAnsi="Times New Roman"/>
          <w:color w:val="auto"/>
          <w:sz w:val="28"/>
          <w:szCs w:val="28"/>
          <w:lang w:eastAsia="ru-RU" w:bidi="ar-SA"/>
        </w:rPr>
        <w:t xml:space="preserve"> виданнях.</w:t>
      </w:r>
    </w:p>
    <w:p>
      <w:pPr>
        <w:pStyle w:val="Normal"/>
        <w:ind w:firstLine="426"/>
        <w:jc w:val="both"/>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В закладі на високому рівні організовано роботу з педагогами з розвитку їх професійної компетентності. Використовуються як традиційні так і інноваційні форми науково-методичної роботи: Школа молодого педагога; методичні об’єднання педагогів одного напряму роботи (МО студії «Краплинки», МО студій декоративно-прикладної творчості та образотворчого мистецтва, МО хореографічних колективів, МО музичної студії); творчі групи з ініціативних педагогічних працівників, діяльність яких спрямована на творче випереджувальне вирішення ключових аспектів педагогічних проблем; семінари-практикуми як важлива форма науково-методичної роботи з підвищення професійної компетентності педагогічних кадрів; освітні мітапи щодо пошуку ефективних форм і методів навчання та виховання, вироблення оригінального педагогічного стилю; методична рада; майстер-класи на базі досвіду роботи педагогічних працівників, що мають звання «керівник гуртка-методист», є переможцями професійних конкурсів; творчі звіи педагогів, що атестуються; психолого-педагогічна лабораторія.</w:t>
      </w:r>
    </w:p>
    <w:p>
      <w:pPr>
        <w:pStyle w:val="Normal"/>
        <w:ind w:firstLine="426"/>
        <w:jc w:val="both"/>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Пошук нових форм підвищення кваліфікації педагогічних працівників відбувається у формах: стажування педагогів на базі закладів вищої освіти; відвідування майстер класів досвідчених педагогів; створення сучасних портфоліо за напрямками діяльності, проведення навчальних тренінгів, як активної форми організації взаємодії педагогічного колективу. Дотримання академічної доброчесності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pPr>
        <w:pStyle w:val="Normal"/>
        <w:ind w:firstLine="567"/>
        <w:jc w:val="both"/>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 xml:space="preserve">Під час загальнонаціонального карантину (2020-2021 року) педагогами закладу підготовлено чимало методичних розробок, рекомендацій, посібників, сценаріїв виховних заходів і майстер-класів, плани-конспекти гурткових занять, комплекти технологічних карток, презентації. Підготовлені дистанційні заняття з гуртківцями, рекомендації проведення масових он-лайн заходів. </w:t>
      </w:r>
    </w:p>
    <w:p>
      <w:pPr>
        <w:pStyle w:val="Normal"/>
        <w:ind w:firstLine="709"/>
        <w:jc w:val="both"/>
        <w:rPr>
          <w:rFonts w:ascii="Times New Roman" w:hAnsi="Times New Roman" w:eastAsia="Times New Roman" w:cs="Times New Roman"/>
          <w:sz w:val="28"/>
          <w:szCs w:val="28"/>
          <w:lang w:eastAsia="ru-RU" w:bidi="ar-SA"/>
        </w:rPr>
      </w:pPr>
      <w:r>
        <w:rPr>
          <w:rFonts w:eastAsia="Times New Roman" w:cs="Times New Roman" w:ascii="Times New Roman" w:hAnsi="Times New Roman"/>
          <w:color w:val="auto"/>
          <w:sz w:val="28"/>
          <w:szCs w:val="28"/>
          <w:lang w:eastAsia="ru-RU" w:bidi="ar-SA"/>
        </w:rPr>
        <w:t>Особливістю діяльності методичної служби закладу є створення системи моніторингу росту професійної майстерності педагогів та здійснення репутаційного менеджменту всіх ланок управління сучасним закладом позашкільної освіти</w:t>
      </w:r>
      <w:r>
        <w:rPr>
          <w:rFonts w:eastAsia="Times New Roman" w:cs="Times New Roman" w:ascii="Times New Roman" w:hAnsi="Times New Roman"/>
          <w:sz w:val="28"/>
          <w:szCs w:val="28"/>
          <w:lang w:eastAsia="ru-RU" w:bidi="ar-SA"/>
        </w:rPr>
        <w:t xml:space="preserve">. </w:t>
      </w:r>
    </w:p>
    <w:p>
      <w:pPr>
        <w:pStyle w:val="Normal"/>
        <w:ind w:firstLine="708"/>
        <w:jc w:val="both"/>
        <w:rPr>
          <w:rFonts w:ascii="Times New Roman" w:hAnsi="Times New Roman"/>
          <w:b/>
          <w:b/>
          <w:sz w:val="28"/>
          <w:szCs w:val="28"/>
        </w:rPr>
      </w:pPr>
      <w:r>
        <w:rPr>
          <w:rFonts w:ascii="Times New Roman" w:hAnsi="Times New Roman"/>
          <w:b/>
          <w:sz w:val="28"/>
          <w:szCs w:val="28"/>
        </w:rPr>
      </w:r>
    </w:p>
    <w:p>
      <w:pPr>
        <w:pStyle w:val="ListParagraph"/>
        <w:numPr>
          <w:ilvl w:val="0"/>
          <w:numId w:val="2"/>
        </w:numPr>
        <w:spacing w:before="0" w:after="0"/>
        <w:contextualSpacing/>
        <w:jc w:val="center"/>
        <w:outlineLvl w:val="0"/>
        <w:rPr>
          <w:rFonts w:ascii="Times New Roman" w:hAnsi="Times New Roman" w:eastAsia="Times New Roman"/>
          <w:b/>
          <w:b/>
          <w:sz w:val="28"/>
          <w:szCs w:val="28"/>
        </w:rPr>
      </w:pPr>
      <w:r>
        <w:rPr>
          <w:rFonts w:ascii="Times New Roman" w:hAnsi="Times New Roman"/>
          <w:b/>
          <w:sz w:val="28"/>
          <w:szCs w:val="28"/>
        </w:rPr>
        <w:t xml:space="preserve">Організація освітнього процесу в закладі позашкільної освіти </w:t>
      </w:r>
    </w:p>
    <w:p>
      <w:pPr>
        <w:pStyle w:val="Normal"/>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t xml:space="preserve">У ЦДЮТ створені і працюють відділи методичної та кадрової роботи, організаційно-масової роботи, практичний психолог та профільні відділи: </w:t>
      </w:r>
    </w:p>
    <w:p>
      <w:pPr>
        <w:pStyle w:val="Normal"/>
        <w:shd w:val="clear" w:color="auto" w:fill="FFFFFF"/>
        <w:ind w:firstLine="567"/>
        <w:jc w:val="both"/>
        <w:rPr>
          <w:rFonts w:ascii="Times New Roman" w:hAnsi="Times New Roman" w:cs="Times New Roman"/>
          <w:sz w:val="28"/>
          <w:szCs w:val="28"/>
        </w:rPr>
      </w:pPr>
      <w:r>
        <w:rPr>
          <w:rFonts w:cs="Times New Roman" w:ascii="Times New Roman" w:hAnsi="Times New Roman"/>
          <w:sz w:val="28"/>
          <w:szCs w:val="28"/>
        </w:rPr>
        <w:tab/>
        <w:t>- відділ хореографічний;</w:t>
      </w:r>
    </w:p>
    <w:p>
      <w:pPr>
        <w:pStyle w:val="Normal"/>
        <w:shd w:val="clear" w:color="auto" w:fill="FFFFFF"/>
        <w:ind w:firstLine="567"/>
        <w:jc w:val="both"/>
        <w:rPr>
          <w:rFonts w:ascii="Times New Roman" w:hAnsi="Times New Roman" w:cs="Times New Roman"/>
          <w:sz w:val="28"/>
          <w:szCs w:val="28"/>
        </w:rPr>
      </w:pPr>
      <w:r>
        <w:rPr>
          <w:rFonts w:cs="Times New Roman" w:ascii="Times New Roman" w:hAnsi="Times New Roman"/>
          <w:sz w:val="28"/>
          <w:szCs w:val="28"/>
        </w:rPr>
        <w:tab/>
        <w:t>- гуманітарний відділ;</w:t>
      </w:r>
    </w:p>
    <w:p>
      <w:pPr>
        <w:pStyle w:val="Normal"/>
        <w:shd w:val="clear" w:color="auto" w:fill="FFFFFF"/>
        <w:ind w:firstLine="567"/>
        <w:jc w:val="both"/>
        <w:rPr>
          <w:rFonts w:ascii="Times New Roman" w:hAnsi="Times New Roman" w:cs="Times New Roman"/>
          <w:sz w:val="28"/>
          <w:szCs w:val="28"/>
        </w:rPr>
      </w:pPr>
      <w:r>
        <w:rPr>
          <w:rFonts w:cs="Times New Roman" w:ascii="Times New Roman" w:hAnsi="Times New Roman"/>
          <w:sz w:val="28"/>
          <w:szCs w:val="28"/>
        </w:rPr>
        <w:tab/>
        <w:t>- декоративно-прикладний відділ.</w:t>
      </w:r>
    </w:p>
    <w:p>
      <w:pPr>
        <w:pStyle w:val="BodyTextIndent3"/>
        <w:spacing w:before="0" w:after="0"/>
        <w:ind w:left="0" w:firstLine="567"/>
        <w:jc w:val="both"/>
        <w:rPr>
          <w:sz w:val="28"/>
          <w:szCs w:val="28"/>
        </w:rPr>
      </w:pPr>
      <w:r>
        <w:rPr>
          <w:sz w:val="28"/>
          <w:szCs w:val="28"/>
        </w:rPr>
        <w:t xml:space="preserve">При необхідності в межах затверджених видатків на оплату праці відповідно до встановлених нормативів в закладі можуть створюватися відділи за іншими напрямами діяльності. Освітній процес в ПНЗ «ЦДЮТ Шевченківського району» організовано за такими організаційними формами: творчі об'єднання; гуртки; групи; відділи; студії; школи; майстерні; лабораторії тощо. </w:t>
      </w:r>
    </w:p>
    <w:p>
      <w:pPr>
        <w:pStyle w:val="NoSpacing"/>
        <w:ind w:firstLine="851"/>
        <w:jc w:val="both"/>
        <w:rPr>
          <w:rFonts w:ascii="Times New Roman" w:hAnsi="Times New Roman"/>
          <w:sz w:val="28"/>
          <w:szCs w:val="28"/>
          <w:lang w:val="uk-UA"/>
        </w:rPr>
      </w:pPr>
      <w:r>
        <w:rPr>
          <w:rFonts w:ascii="Times New Roman" w:hAnsi="Times New Roman"/>
          <w:sz w:val="28"/>
          <w:szCs w:val="28"/>
          <w:lang w:val="uk-UA"/>
        </w:rPr>
        <w:t xml:space="preserve">Освітній процес у ПНЗ «ЦДЮТ Шевченківського району» здійснюється диференційовано (відповідно до індивідуальних можливостей, </w:t>
      </w:r>
      <w:r>
        <w:rPr>
          <w:rFonts w:ascii="Times New Roman" w:hAnsi="Times New Roman"/>
          <w:sz w:val="28"/>
          <w:szCs w:val="28"/>
        </w:rPr>
        <w:t>i</w:t>
      </w:r>
      <w:r>
        <w:rPr>
          <w:rFonts w:ascii="Times New Roman" w:hAnsi="Times New Roman"/>
          <w:sz w:val="28"/>
          <w:szCs w:val="28"/>
          <w:lang w:val="uk-UA"/>
        </w:rPr>
        <w:t>нт</w:t>
      </w:r>
      <w:r>
        <w:rPr>
          <w:rFonts w:ascii="Times New Roman" w:hAnsi="Times New Roman"/>
          <w:sz w:val="28"/>
          <w:szCs w:val="28"/>
        </w:rPr>
        <w:t>epeci</w:t>
      </w:r>
      <w:r>
        <w:rPr>
          <w:rFonts w:ascii="Times New Roman" w:hAnsi="Times New Roman"/>
          <w:sz w:val="28"/>
          <w:szCs w:val="28"/>
          <w:lang w:val="uk-UA"/>
        </w:rPr>
        <w:t>в, нахилів, здібностей здобувачів позашкільної освіти з урахуванням ї</w:t>
      </w:r>
      <w:r>
        <w:rPr>
          <w:rFonts w:ascii="Times New Roman" w:hAnsi="Times New Roman"/>
          <w:sz w:val="28"/>
          <w:szCs w:val="28"/>
        </w:rPr>
        <w:t>x</w:t>
      </w:r>
      <w:r>
        <w:rPr>
          <w:rFonts w:ascii="Times New Roman" w:hAnsi="Times New Roman"/>
          <w:sz w:val="28"/>
          <w:szCs w:val="28"/>
          <w:lang w:val="uk-UA"/>
        </w:rPr>
        <w:t xml:space="preserve"> віку, психофізичних особливостей, стану здоров'я) з використанням </w:t>
      </w:r>
      <w:r>
        <w:rPr>
          <w:rFonts w:ascii="Times New Roman" w:hAnsi="Times New Roman"/>
          <w:sz w:val="28"/>
          <w:szCs w:val="28"/>
        </w:rPr>
        <w:t>pi</w:t>
      </w:r>
      <w:r>
        <w:rPr>
          <w:rFonts w:ascii="Times New Roman" w:hAnsi="Times New Roman"/>
          <w:sz w:val="28"/>
          <w:szCs w:val="28"/>
          <w:lang w:val="uk-UA"/>
        </w:rPr>
        <w:t xml:space="preserve">зних організаційних форм роботи: заняття, гурткова робота, клубна робота, бесіда, лекція, індивідуальне заняття, конференція, семінар, курси, читання, вікторина, змагання, навчально-тренувальне заняття. репетиція, екскурсія, практична робота в лабораторіях, майстернях, на природі та в інших формах, передбачених статутом закладу позашкільної освіти. </w:t>
      </w:r>
    </w:p>
    <w:p>
      <w:pPr>
        <w:pStyle w:val="ListParagraph"/>
        <w:spacing w:lineRule="auto" w:line="240" w:before="0" w:after="0"/>
        <w:ind w:left="0" w:firstLine="708"/>
        <w:contextualSpacing/>
        <w:jc w:val="both"/>
        <w:rPr>
          <w:rFonts w:ascii="Times New Roman" w:hAnsi="Times New Roman"/>
          <w:sz w:val="28"/>
          <w:szCs w:val="28"/>
          <w:lang w:val="uk-UA"/>
        </w:rPr>
      </w:pPr>
      <w:r>
        <w:rPr>
          <w:rFonts w:ascii="Times New Roman" w:hAnsi="Times New Roman"/>
          <w:sz w:val="28"/>
          <w:szCs w:val="28"/>
          <w:lang w:val="uk-UA"/>
        </w:rPr>
        <w:t xml:space="preserve">Педагоги закладу ведуть активний пошук нових форм проведення занять: групових,індівідуальних,занятт з урахуванням дистанційних техннологій,заняття-казка, уявна подорож, аукціон ідей, диспут, експедиція, вікторина, брейн-ринг, рольова гра тощо. </w:t>
      </w:r>
      <w:r>
        <w:rPr>
          <w:rFonts w:ascii="Times New Roman" w:hAnsi="Times New Roman"/>
          <w:sz w:val="28"/>
          <w:szCs w:val="28"/>
        </w:rPr>
        <w:t xml:space="preserve">Освітній процес у </w:t>
      </w:r>
      <w:r>
        <w:rPr>
          <w:rFonts w:ascii="Times New Roman" w:hAnsi="Times New Roman"/>
          <w:sz w:val="28"/>
          <w:szCs w:val="28"/>
          <w:lang w:val="uk-UA"/>
        </w:rPr>
        <w:t>ЗПО</w:t>
      </w:r>
      <w:r>
        <w:rPr>
          <w:rFonts w:ascii="Times New Roman" w:hAnsi="Times New Roman"/>
          <w:sz w:val="28"/>
          <w:szCs w:val="28"/>
        </w:rPr>
        <w:t xml:space="preserve"> «ЦДЮТ Шевченківського району»</w:t>
      </w:r>
      <w:r>
        <w:rPr>
          <w:rFonts w:ascii="Times New Roman" w:hAnsi="Times New Roman"/>
          <w:sz w:val="28"/>
          <w:szCs w:val="28"/>
          <w:lang w:val="uk-UA"/>
        </w:rPr>
        <w:t xml:space="preserve"> </w:t>
      </w:r>
      <w:r>
        <w:rPr>
          <w:rFonts w:ascii="Times New Roman" w:hAnsi="Times New Roman"/>
          <w:sz w:val="28"/>
          <w:szCs w:val="28"/>
        </w:rPr>
        <w:t>може реалізовуватись з використанням дистанційних технологій навчання.</w:t>
      </w:r>
    </w:p>
    <w:p>
      <w:pPr>
        <w:pStyle w:val="NoSpacing"/>
        <w:ind w:firstLine="851"/>
        <w:jc w:val="both"/>
        <w:rPr>
          <w:rFonts w:ascii="Times New Roman" w:hAnsi="Times New Roman"/>
          <w:sz w:val="28"/>
          <w:szCs w:val="28"/>
          <w:lang w:val="uk-UA"/>
        </w:rPr>
      </w:pPr>
      <w:r>
        <w:rPr>
          <w:rFonts w:ascii="Times New Roman" w:hAnsi="Times New Roman"/>
          <w:sz w:val="28"/>
          <w:szCs w:val="28"/>
          <w:lang w:val="uk-UA"/>
        </w:rPr>
        <w:t>За бажанням вихованців можуть створюватися та функціонувати дитячо-юнацькі громадські об’єднання, організації та клуби за інтересами, діяльність яких відповідає профілю закладу позашкільної освіти та чинному законодавству.</w:t>
      </w:r>
    </w:p>
    <w:p>
      <w:pPr>
        <w:pStyle w:val="NoSpacing"/>
        <w:ind w:firstLine="851"/>
        <w:jc w:val="both"/>
        <w:rPr>
          <w:rFonts w:ascii="Times New Roman" w:hAnsi="Times New Roman"/>
          <w:sz w:val="28"/>
          <w:szCs w:val="28"/>
          <w:lang w:val="uk-UA"/>
        </w:rPr>
      </w:pPr>
      <w:r>
        <w:rPr>
          <w:rFonts w:ascii="Times New Roman" w:hAnsi="Times New Roman"/>
          <w:sz w:val="28"/>
          <w:szCs w:val="28"/>
          <w:lang w:val="uk-UA"/>
        </w:rPr>
        <w:t>ЗПО «ЦДЮТ Шевченківського району» може залучати до участі в організаційно-масових заходах заклади позашкільної, загальної середньої, дошкільної, професійно-технічної, вищої освіти, інші заклади та організації.</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Схема субординаційного зв'язку.</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mc:AlternateContent>
          <mc:Choice Requires="wps">
            <w:drawing>
              <wp:inline distT="0" distB="0" distL="0" distR="0" wp14:anchorId="2462D704">
                <wp:extent cx="1150620" cy="423545"/>
                <wp:effectExtent l="0" t="0" r="12700" b="15875"/>
                <wp:docPr id="9" name=""/>
                <a:graphic xmlns:a="http://schemas.openxmlformats.org/drawingml/2006/main">
                  <a:graphicData uri="http://schemas.microsoft.com/office/word/2010/wordprocessingShape">
                    <wps:wsp>
                      <wps:cNvSpPr/>
                      <wps:spPr>
                        <a:xfrm>
                          <a:off x="0" y="0"/>
                          <a:ext cx="1149840" cy="42300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b/>
                                <w:color w:val="000000"/>
                                <w:sz w:val="32"/>
                                <w:szCs w:val="32"/>
                              </w:rPr>
                              <w:t>Директор</w:t>
                            </w:r>
                          </w:p>
                        </w:txbxContent>
                      </wps:txbx>
                      <wps:bodyPr anchor="ctr">
                        <a:prstTxWarp prst="textNoShape"/>
                        <a:noAutofit/>
                      </wps:bodyPr>
                    </wps:wsp>
                  </a:graphicData>
                </a:graphic>
              </wp:inline>
            </w:drawing>
          </mc:Choice>
          <mc:Fallback>
            <w:pict/>
          </mc:Fallback>
        </mc:AlternateContent>
        <mc:AlternateContent>
          <mc:Choice Requires="wps">
            <w:drawing>
              <wp:anchor behindDoc="0" distT="0" distB="0" distL="0" distR="0" simplePos="0" locked="0" layoutInCell="1" allowOverlap="1" relativeHeight="6" wp14:anchorId="15957F05">
                <wp:simplePos x="0" y="0"/>
                <wp:positionH relativeFrom="column">
                  <wp:posOffset>3165475</wp:posOffset>
                </wp:positionH>
                <wp:positionV relativeFrom="paragraph">
                  <wp:posOffset>423545</wp:posOffset>
                </wp:positionV>
                <wp:extent cx="46355" cy="1884680"/>
                <wp:effectExtent l="76200" t="0" r="50165" b="59055"/>
                <wp:wrapNone/>
                <wp:docPr id="5" name="Соединительная линия уступом 37"/>
                <a:graphic xmlns:a="http://schemas.openxmlformats.org/drawingml/2006/main">
                  <a:graphicData uri="http://schemas.microsoft.com/office/word/2010/wordprocessingShape">
                    <wps:wsp>
                      <wps:cNvSpPr/>
                      <wps:spPr>
                        <a:xfrm flipH="1">
                          <a:off x="0" y="0"/>
                          <a:ext cx="45720" cy="1883880"/>
                        </a:xfrm>
                        <a:prstGeom prst="bentConnector3">
                          <a:avLst>
                            <a:gd name="adj1" fmla="val 108808"/>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Соединительная линия уступом 37" stroked="t" style="position:absolute;margin-left:249.25pt;margin-top:33.35pt;width:3.55pt;height:148.3pt;flip:x" wp14:anchorId="15957F05" type="shapetype_34">
                <w10:wrap type="none"/>
                <v:fill o:detectmouseclick="t" on="false"/>
                <v:stroke color="#002060"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7" wp14:anchorId="1610EF77">
                <wp:simplePos x="0" y="0"/>
                <wp:positionH relativeFrom="column">
                  <wp:posOffset>1094105</wp:posOffset>
                </wp:positionH>
                <wp:positionV relativeFrom="paragraph">
                  <wp:posOffset>299085</wp:posOffset>
                </wp:positionV>
                <wp:extent cx="1554480" cy="1198880"/>
                <wp:effectExtent l="76200" t="0" r="27305" b="59055"/>
                <wp:wrapNone/>
                <wp:docPr id="6" name="Соединительная линия уступом 39"/>
                <a:graphic xmlns:a="http://schemas.openxmlformats.org/drawingml/2006/main">
                  <a:graphicData uri="http://schemas.microsoft.com/office/word/2010/wordprocessingShape">
                    <wps:wsp>
                      <wps:cNvSpPr/>
                      <wps:spPr>
                        <a:xfrm flipH="1">
                          <a:off x="0" y="0"/>
                          <a:ext cx="1553760" cy="1198080"/>
                        </a:xfrm>
                        <a:prstGeom prst="bentConnector3">
                          <a:avLst>
                            <a:gd name="adj1" fmla="val 100246"/>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39" stroked="t" style="position:absolute;margin-left:86.15pt;margin-top:23.55pt;width:122.3pt;height:94.3pt;flip:x" wp14:anchorId="1610EF77" type="shapetype_34">
                <w10:wrap type="none"/>
                <v:fill o:detectmouseclick="t" on="false"/>
                <v:stroke color="#002060"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8" wp14:anchorId="7FB4F27A">
                <wp:simplePos x="0" y="0"/>
                <wp:positionH relativeFrom="column">
                  <wp:posOffset>3844925</wp:posOffset>
                </wp:positionH>
                <wp:positionV relativeFrom="paragraph">
                  <wp:posOffset>187960</wp:posOffset>
                </wp:positionV>
                <wp:extent cx="1738630" cy="457835"/>
                <wp:effectExtent l="0" t="0" r="71755" b="57150"/>
                <wp:wrapNone/>
                <wp:docPr id="7" name="Соединительная линия уступом 40"/>
                <a:graphic xmlns:a="http://schemas.openxmlformats.org/drawingml/2006/main">
                  <a:graphicData uri="http://schemas.microsoft.com/office/word/2010/wordprocessingShape">
                    <wps:wsp>
                      <wps:cNvSpPr/>
                      <wps:spPr>
                        <a:xfrm>
                          <a:off x="0" y="0"/>
                          <a:ext cx="1738080" cy="457200"/>
                        </a:xfrm>
                        <a:prstGeom prst="bentConnector3">
                          <a:avLst>
                            <a:gd name="adj1" fmla="val 99757"/>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40" stroked="t" style="position:absolute;margin-left:302.75pt;margin-top:14.8pt;width:136.8pt;height:35.95pt" wp14:anchorId="7FB4F27A" type="shapetype_34">
                <w10:wrap type="none"/>
                <v:fill o:detectmouseclick="t" on="false"/>
                <v:stroke color="#002060"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9" wp14:anchorId="01A84A5A">
                <wp:simplePos x="0" y="0"/>
                <wp:positionH relativeFrom="column">
                  <wp:posOffset>3810000</wp:posOffset>
                </wp:positionH>
                <wp:positionV relativeFrom="paragraph">
                  <wp:posOffset>375285</wp:posOffset>
                </wp:positionV>
                <wp:extent cx="714375" cy="1087755"/>
                <wp:effectExtent l="0" t="0" r="67945" b="56515"/>
                <wp:wrapNone/>
                <wp:docPr id="8" name="Соединительная линия уступом 41"/>
                <a:graphic xmlns:a="http://schemas.openxmlformats.org/drawingml/2006/main">
                  <a:graphicData uri="http://schemas.microsoft.com/office/word/2010/wordprocessingShape">
                    <wps:wsp>
                      <wps:cNvSpPr/>
                      <wps:spPr>
                        <a:xfrm>
                          <a:off x="0" y="0"/>
                          <a:ext cx="713880" cy="1087200"/>
                        </a:xfrm>
                        <a:prstGeom prst="bentConnector3">
                          <a:avLst>
                            <a:gd name="adj1" fmla="val 98932"/>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41" stroked="t" style="position:absolute;margin-left:300pt;margin-top:29.55pt;width:56.15pt;height:85.55pt" wp14:anchorId="01A84A5A" type="shapetype_34">
                <w10:wrap type="none"/>
                <v:fill o:detectmouseclick="t" on="false"/>
                <v:stroke color="#002060" weight="6480" endarrow="block" endarrowwidth="medium" endarrowlength="medium" joinstyle="miter" endcap="flat"/>
              </v:shape>
            </w:pict>
          </mc:Fallback>
        </mc:AlternateConten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mc:AlternateContent>
          <mc:Choice Requires="wps">
            <w:drawing>
              <wp:inline distT="0" distB="0" distL="0" distR="0" wp14:anchorId="5DD1FDFA">
                <wp:extent cx="1593215" cy="623570"/>
                <wp:effectExtent l="0" t="0" r="26670" b="24765"/>
                <wp:docPr id="11" name=""/>
                <a:graphic xmlns:a="http://schemas.openxmlformats.org/drawingml/2006/main">
                  <a:graphicData uri="http://schemas.microsoft.com/office/word/2010/wordprocessingShape">
                    <wps:wsp>
                      <wps:cNvSpPr/>
                      <wps:spPr>
                        <a:xfrm>
                          <a:off x="0" y="0"/>
                          <a:ext cx="1592640" cy="62280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color w:val="000000"/>
                                <w:sz w:val="28"/>
                                <w:szCs w:val="28"/>
                              </w:rPr>
                              <w:t>Заступник директора з АГД</w:t>
                            </w:r>
                          </w:p>
                        </w:txbxContent>
                      </wps:txbx>
                      <wps:bodyPr anchor="ctr">
                        <a:prstTxWarp prst="textNoShape"/>
                        <a:noAutofit/>
                      </wps:bodyPr>
                    </wps:wsp>
                  </a:graphicData>
                </a:graphic>
              </wp:inline>
            </w:drawing>
          </mc:Choice>
          <mc:Fallback>
            <w:pict/>
          </mc:Fallback>
        </mc:AlternateConten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mc:AlternateContent>
          <mc:Choice Requires="wps">
            <w:drawing>
              <wp:anchor behindDoc="0" distT="0" distB="0" distL="0" distR="0" simplePos="0" locked="0" layoutInCell="1" allowOverlap="1" relativeHeight="5" wp14:anchorId="6C5FB2C0">
                <wp:simplePos x="0" y="0"/>
                <wp:positionH relativeFrom="column">
                  <wp:posOffset>866140</wp:posOffset>
                </wp:positionH>
                <wp:positionV relativeFrom="paragraph">
                  <wp:posOffset>639445</wp:posOffset>
                </wp:positionV>
                <wp:extent cx="1607185" cy="1572895"/>
                <wp:effectExtent l="0" t="0" r="70485" b="104140"/>
                <wp:wrapNone/>
                <wp:docPr id="13" name="Соединительная линия уступом 35"/>
                <a:graphic xmlns:a="http://schemas.openxmlformats.org/drawingml/2006/main">
                  <a:graphicData uri="http://schemas.microsoft.com/office/word/2010/wordprocessingShape">
                    <wps:wsp>
                      <wps:cNvSpPr/>
                      <wps:spPr>
                        <a:xfrm>
                          <a:off x="0" y="0"/>
                          <a:ext cx="1606680" cy="1572120"/>
                        </a:xfrm>
                        <a:prstGeom prst="bentConnector3">
                          <a:avLst>
                            <a:gd name="adj1" fmla="val 817"/>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35" stroked="t" style="position:absolute;margin-left:68.2pt;margin-top:50.35pt;width:126.45pt;height:123.75pt" wp14:anchorId="6C5FB2C0" type="shapetype_34">
                <w10:wrap type="none"/>
                <v:fill o:detectmouseclick="t" on="false"/>
                <v:stroke color="#002060"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3" wp14:anchorId="59D24FE9">
                <wp:simplePos x="0" y="0"/>
                <wp:positionH relativeFrom="column">
                  <wp:posOffset>1149985</wp:posOffset>
                </wp:positionH>
                <wp:positionV relativeFrom="paragraph">
                  <wp:posOffset>639445</wp:posOffset>
                </wp:positionV>
                <wp:extent cx="1290955" cy="602615"/>
                <wp:effectExtent l="0" t="0" r="62230" b="102870"/>
                <wp:wrapNone/>
                <wp:docPr id="14" name="Соединительная линия уступом 48"/>
                <a:graphic xmlns:a="http://schemas.openxmlformats.org/drawingml/2006/main">
                  <a:graphicData uri="http://schemas.microsoft.com/office/word/2010/wordprocessingShape">
                    <wps:wsp>
                      <wps:cNvSpPr/>
                      <wps:spPr>
                        <a:xfrm>
                          <a:off x="0" y="0"/>
                          <a:ext cx="1290240" cy="601920"/>
                        </a:xfrm>
                        <a:prstGeom prst="bentConnector3">
                          <a:avLst>
                            <a:gd name="adj1" fmla="val 561"/>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48" stroked="t" style="position:absolute;margin-left:90.55pt;margin-top:50.35pt;width:101.55pt;height:47.35pt" wp14:anchorId="59D24FE9" type="shapetype_34">
                <w10:wrap type="none"/>
                <v:fill o:detectmouseclick="t" on="false"/>
                <v:stroke color="#002060"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4" wp14:anchorId="4E3B3F43">
                <wp:simplePos x="0" y="0"/>
                <wp:positionH relativeFrom="column">
                  <wp:posOffset>3975735</wp:posOffset>
                </wp:positionH>
                <wp:positionV relativeFrom="paragraph">
                  <wp:posOffset>619125</wp:posOffset>
                </wp:positionV>
                <wp:extent cx="1123315" cy="624205"/>
                <wp:effectExtent l="38100" t="0" r="20320" b="100965"/>
                <wp:wrapNone/>
                <wp:docPr id="15" name="Соединительная линия уступом 49"/>
                <a:graphic xmlns:a="http://schemas.openxmlformats.org/drawingml/2006/main">
                  <a:graphicData uri="http://schemas.microsoft.com/office/word/2010/wordprocessingShape">
                    <wps:wsp>
                      <wps:cNvSpPr/>
                      <wps:spPr>
                        <a:xfrm flipH="1">
                          <a:off x="0" y="0"/>
                          <a:ext cx="1122840" cy="623520"/>
                        </a:xfrm>
                        <a:prstGeom prst="bentConnector3">
                          <a:avLst>
                            <a:gd name="adj1" fmla="val 561"/>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49" stroked="t" style="position:absolute;margin-left:313.05pt;margin-top:48.75pt;width:88.35pt;height:49.05pt;flip:x" wp14:anchorId="4E3B3F43" type="shapetype_34">
                <w10:wrap type="none"/>
                <v:fill o:detectmouseclick="t" on="false"/>
                <v:stroke color="#002060"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9" wp14:anchorId="3451A19E">
                <wp:simplePos x="0" y="0"/>
                <wp:positionH relativeFrom="column">
                  <wp:posOffset>3976370</wp:posOffset>
                </wp:positionH>
                <wp:positionV relativeFrom="paragraph">
                  <wp:posOffset>639445</wp:posOffset>
                </wp:positionV>
                <wp:extent cx="1607820" cy="1531620"/>
                <wp:effectExtent l="38100" t="0" r="12700" b="88900"/>
                <wp:wrapNone/>
                <wp:docPr id="16" name="Соединительная линия уступом 55"/>
                <a:graphic xmlns:a="http://schemas.openxmlformats.org/drawingml/2006/main">
                  <a:graphicData uri="http://schemas.microsoft.com/office/word/2010/wordprocessingShape">
                    <wps:wsp>
                      <wps:cNvSpPr/>
                      <wps:spPr>
                        <a:xfrm flipH="1">
                          <a:off x="0" y="0"/>
                          <a:ext cx="1607040" cy="1531080"/>
                        </a:xfrm>
                        <a:prstGeom prst="bentConnector3">
                          <a:avLst>
                            <a:gd name="adj1" fmla="val 13061"/>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55" stroked="t" style="position:absolute;margin-left:313.1pt;margin-top:50.35pt;width:126.5pt;height:120.5pt;flip:x" wp14:anchorId="3451A19E" type="shapetype_34">
                <w10:wrap type="none"/>
                <v:fill o:detectmouseclick="t" on="false"/>
                <v:stroke color="#002060" weight="6480" endarrow="block" endarrowwidth="medium" endarrowlength="medium" joinstyle="miter" endcap="flat"/>
              </v:shape>
            </w:pict>
          </mc:Fallback>
        </mc:AlternateContent>
      </w:r>
      <w:r>
        <w:rPr/>
        <mc:AlternateContent>
          <mc:Choice Requires="wps">
            <w:drawing>
              <wp:inline distT="0" distB="0" distL="0" distR="0" wp14:anchorId="02F944C0">
                <wp:extent cx="1521460" cy="589280"/>
                <wp:effectExtent l="0" t="0" r="22860" b="20955"/>
                <wp:docPr id="17" name=""/>
                <a:graphic xmlns:a="http://schemas.openxmlformats.org/drawingml/2006/main">
                  <a:graphicData uri="http://schemas.microsoft.com/office/word/2010/wordprocessingShape">
                    <wps:wsp>
                      <wps:cNvSpPr/>
                      <wps:spPr>
                        <a:xfrm>
                          <a:off x="0" y="0"/>
                          <a:ext cx="1521000" cy="58860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color w:val="000000"/>
                                <w:sz w:val="28"/>
                                <w:szCs w:val="28"/>
                              </w:rPr>
                              <w:t>Заступник директора з ВР</w:t>
                            </w:r>
                          </w:p>
                          <w:p>
                            <w:pPr>
                              <w:pStyle w:val="Style32"/>
                              <w:jc w:val="center"/>
                              <w:rPr>
                                <w:color w:val="000000"/>
                              </w:rPr>
                            </w:pPr>
                            <w:r>
                              <w:rPr>
                                <w:color w:val="000000"/>
                              </w:rPr>
                            </w:r>
                          </w:p>
                        </w:txbxContent>
                      </wps:txbx>
                      <wps:bodyPr anchor="ctr">
                        <a:prstTxWarp prst="textNoShape"/>
                        <a:noAutofit/>
                      </wps:bodyPr>
                    </wps:wsp>
                  </a:graphicData>
                </a:graphic>
              </wp:inline>
            </w:drawing>
          </mc:Choice>
          <mc:Fallback>
            <w:pict/>
          </mc:Fallback>
        </mc:AlternateContent>
      </w:r>
      <w:r>
        <w:rPr>
          <w:rFonts w:cs="Times New Roman" w:ascii="Times New Roman" w:hAnsi="Times New Roman"/>
          <w:sz w:val="28"/>
          <w:szCs w:val="28"/>
        </w:rPr>
        <w:t xml:space="preserve"> </w:t>
      </w:r>
      <w:r>
        <w:rPr>
          <w:rFonts w:cs="Times New Roman" w:ascii="Times New Roman" w:hAnsi="Times New Roman"/>
          <w:sz w:val="28"/>
          <w:szCs w:val="28"/>
        </w:rPr>
        <w:tab/>
        <w:tab/>
        <w:tab/>
        <w:tab/>
        <w:tab/>
        <w:t xml:space="preserve"> </w:t>
      </w:r>
      <w:r>
        <w:rPr>
          <w:rFonts w:cs="Times New Roman" w:ascii="Times New Roman" w:hAnsi="Times New Roman"/>
          <w:sz w:val="28"/>
          <w:szCs w:val="28"/>
        </w:rPr>
        <mc:AlternateContent>
          <mc:Choice Requires="wps">
            <w:drawing>
              <wp:inline distT="0" distB="0" distL="0" distR="0" wp14:anchorId="38C4EA3B">
                <wp:extent cx="1572895" cy="637540"/>
                <wp:effectExtent l="0" t="0" r="27940" b="10795"/>
                <wp:docPr id="19" name=""/>
                <a:graphic xmlns:a="http://schemas.openxmlformats.org/drawingml/2006/main">
                  <a:graphicData uri="http://schemas.microsoft.com/office/word/2010/wordprocessingShape">
                    <wps:wsp>
                      <wps:cNvSpPr/>
                      <wps:spPr>
                        <a:xfrm>
                          <a:off x="0" y="0"/>
                          <a:ext cx="1572120" cy="63684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rPr>
                                <w:color w:val="000000"/>
                              </w:rPr>
                            </w:pPr>
                            <w:r>
                              <w:rPr>
                                <w:rFonts w:cs="Times New Roman" w:ascii="Times New Roman" w:hAnsi="Times New Roman"/>
                                <w:color w:val="000000"/>
                                <w:sz w:val="28"/>
                                <w:szCs w:val="28"/>
                              </w:rPr>
                              <w:t>Заступник директора з НВР</w:t>
                            </w:r>
                          </w:p>
                        </w:txbxContent>
                      </wps:txbx>
                      <wps:bodyPr anchor="ctr">
                        <a:prstTxWarp prst="textNoShape"/>
                        <a:noAutofit/>
                      </wps:bodyPr>
                    </wps:wsp>
                  </a:graphicData>
                </a:graphic>
              </wp:inline>
            </w:drawing>
          </mc:Choice>
          <mc:Fallback>
            <w:pict/>
          </mc:Fallback>
        </mc:AlternateConten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mc:AlternateContent>
          <mc:Choice Requires="wps">
            <w:drawing>
              <wp:inline distT="0" distB="0" distL="0" distR="0" wp14:anchorId="0495344D">
                <wp:extent cx="1469390" cy="637540"/>
                <wp:effectExtent l="0" t="0" r="17780" b="10795"/>
                <wp:docPr id="22" name=""/>
                <a:graphic xmlns:a="http://schemas.openxmlformats.org/drawingml/2006/main">
                  <a:graphicData uri="http://schemas.microsoft.com/office/word/2010/wordprocessingShape">
                    <wps:wsp>
                      <wps:cNvSpPr/>
                      <wps:spPr>
                        <a:xfrm>
                          <a:off x="0" y="0"/>
                          <a:ext cx="1468800" cy="63684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color w:val="000000"/>
                                <w:sz w:val="28"/>
                                <w:szCs w:val="28"/>
                              </w:rPr>
                              <w:t>Практичний психолог</w:t>
                            </w:r>
                          </w:p>
                        </w:txbxContent>
                      </wps:txbx>
                      <wps:bodyPr anchor="ctr">
                        <a:prstTxWarp prst="textNoShape"/>
                        <a:noAutofit/>
                      </wps:bodyPr>
                    </wps:wsp>
                  </a:graphicData>
                </a:graphic>
              </wp:inline>
            </w:drawing>
          </mc:Choice>
          <mc:Fallback>
            <w:pict/>
          </mc:Fallback>
        </mc:AlternateContent>
        <mc:AlternateContent>
          <mc:Choice Requires="wps">
            <w:drawing>
              <wp:anchor behindDoc="0" distT="0" distB="0" distL="0" distR="0" simplePos="0" locked="0" layoutInCell="1" allowOverlap="1" relativeHeight="10" wp14:anchorId="316BCF52">
                <wp:simplePos x="0" y="0"/>
                <wp:positionH relativeFrom="column">
                  <wp:posOffset>3166110</wp:posOffset>
                </wp:positionH>
                <wp:positionV relativeFrom="paragraph">
                  <wp:posOffset>643890</wp:posOffset>
                </wp:positionV>
                <wp:extent cx="46355" cy="415925"/>
                <wp:effectExtent l="38100" t="0" r="69215" b="60960"/>
                <wp:wrapNone/>
                <wp:docPr id="21" name="Соединительная линия уступом 42"/>
                <a:graphic xmlns:a="http://schemas.openxmlformats.org/drawingml/2006/main">
                  <a:graphicData uri="http://schemas.microsoft.com/office/word/2010/wordprocessingShape">
                    <wps:wsp>
                      <wps:cNvSpPr/>
                      <wps:spPr>
                        <a:xfrm>
                          <a:off x="0" y="0"/>
                          <a:ext cx="45720" cy="415440"/>
                        </a:xfrm>
                        <a:prstGeom prst="bentConnector3">
                          <a:avLst>
                            <a:gd name="adj1" fmla="val 95803"/>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42" stroked="t" style="position:absolute;margin-left:249.3pt;margin-top:50.7pt;width:3.55pt;height:32.65pt" wp14:anchorId="316BCF52" type="shapetype_34">
                <w10:wrap type="none"/>
                <v:fill o:detectmouseclick="t" on="false"/>
                <v:stroke color="#002060" weight="6480" endarrow="block" endarrowwidth="medium" endarrowlength="medium" joinstyle="miter" endcap="flat"/>
              </v:shape>
            </w:pict>
          </mc:Fallback>
        </mc:AlternateConten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mc:AlternateContent>
          <mc:Choice Requires="wps">
            <w:drawing>
              <wp:inline distT="0" distB="0" distL="0" distR="0" wp14:anchorId="0EFE5A27">
                <wp:extent cx="1469390" cy="637540"/>
                <wp:effectExtent l="0" t="0" r="17780" b="10795"/>
                <wp:docPr id="26" name=""/>
                <a:graphic xmlns:a="http://schemas.openxmlformats.org/drawingml/2006/main">
                  <a:graphicData uri="http://schemas.microsoft.com/office/word/2010/wordprocessingShape">
                    <wps:wsp>
                      <wps:cNvSpPr/>
                      <wps:spPr>
                        <a:xfrm>
                          <a:off x="0" y="0"/>
                          <a:ext cx="1468800" cy="63684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color w:val="000000"/>
                                <w:sz w:val="28"/>
                                <w:szCs w:val="28"/>
                              </w:rPr>
                              <w:t>Методисти</w:t>
                            </w:r>
                          </w:p>
                        </w:txbxContent>
                      </wps:txbx>
                      <wps:bodyPr anchor="ctr">
                        <a:prstTxWarp prst="textNoShape"/>
                        <a:noAutofit/>
                      </wps:bodyPr>
                    </wps:wsp>
                  </a:graphicData>
                </a:graphic>
              </wp:inline>
            </w:drawing>
          </mc:Choice>
          <mc:Fallback>
            <w:pict/>
          </mc:Fallback>
        </mc:AlternateContent>
        <mc:AlternateContent>
          <mc:Choice Requires="wps">
            <w:drawing>
              <wp:anchor behindDoc="0" distT="0" distB="0" distL="0" distR="0" simplePos="0" locked="0" layoutInCell="1" allowOverlap="1" relativeHeight="11" wp14:anchorId="6C29070C">
                <wp:simplePos x="0" y="0"/>
                <wp:positionH relativeFrom="column">
                  <wp:posOffset>2015490</wp:posOffset>
                </wp:positionH>
                <wp:positionV relativeFrom="paragraph">
                  <wp:posOffset>455930</wp:posOffset>
                </wp:positionV>
                <wp:extent cx="424815" cy="393700"/>
                <wp:effectExtent l="76200" t="0" r="13970" b="64135"/>
                <wp:wrapNone/>
                <wp:docPr id="24" name="Соединительная линия уступом 46"/>
                <a:graphic xmlns:a="http://schemas.openxmlformats.org/drawingml/2006/main">
                  <a:graphicData uri="http://schemas.microsoft.com/office/word/2010/wordprocessingShape">
                    <wps:wsp>
                      <wps:cNvSpPr/>
                      <wps:spPr>
                        <a:xfrm flipH="1">
                          <a:off x="0" y="0"/>
                          <a:ext cx="424080" cy="393120"/>
                        </a:xfrm>
                        <a:prstGeom prst="bentConnector3">
                          <a:avLst>
                            <a:gd name="adj1" fmla="val 102256"/>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46" stroked="t" style="position:absolute;margin-left:158.7pt;margin-top:35.9pt;width:33.35pt;height:30.9pt;flip:x" wp14:anchorId="6C29070C" type="shapetype_34">
                <w10:wrap type="none"/>
                <v:fill o:detectmouseclick="t" on="false"/>
                <v:stroke color="#002060"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2" wp14:anchorId="1AF6AE42">
                <wp:simplePos x="0" y="0"/>
                <wp:positionH relativeFrom="column">
                  <wp:posOffset>3976370</wp:posOffset>
                </wp:positionH>
                <wp:positionV relativeFrom="paragraph">
                  <wp:posOffset>455930</wp:posOffset>
                </wp:positionV>
                <wp:extent cx="589280" cy="394335"/>
                <wp:effectExtent l="0" t="0" r="59055" b="63500"/>
                <wp:wrapNone/>
                <wp:docPr id="25" name="Соединительная линия уступом 47"/>
                <a:graphic xmlns:a="http://schemas.openxmlformats.org/drawingml/2006/main">
                  <a:graphicData uri="http://schemas.microsoft.com/office/word/2010/wordprocessingShape">
                    <wps:wsp>
                      <wps:cNvSpPr/>
                      <wps:spPr>
                        <a:xfrm>
                          <a:off x="0" y="0"/>
                          <a:ext cx="588600" cy="393840"/>
                        </a:xfrm>
                        <a:prstGeom prst="bentConnector3">
                          <a:avLst>
                            <a:gd name="adj1" fmla="val 98697"/>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47" stroked="t" style="position:absolute;margin-left:313.1pt;margin-top:35.9pt;width:46.3pt;height:30.95pt" wp14:anchorId="1AF6AE42" type="shapetype_34">
                <w10:wrap type="none"/>
                <v:fill o:detectmouseclick="t" on="false"/>
                <v:stroke color="#002060" weight="6480" endarrow="block" endarrowwidth="medium" endarrowlength="medium" joinstyle="miter" endcap="flat"/>
              </v:shape>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mc:AlternateContent>
          <mc:Choice Requires="wps">
            <w:drawing>
              <wp:anchor behindDoc="0" distT="0" distB="0" distL="0" distR="0" simplePos="0" locked="0" layoutInCell="1" allowOverlap="1" relativeHeight="4" wp14:anchorId="65BBF3D6">
                <wp:simplePos x="0" y="0"/>
                <wp:positionH relativeFrom="column">
                  <wp:posOffset>2647315</wp:posOffset>
                </wp:positionH>
                <wp:positionV relativeFrom="paragraph">
                  <wp:posOffset>252730</wp:posOffset>
                </wp:positionV>
                <wp:extent cx="1149985" cy="14605"/>
                <wp:effectExtent l="38100" t="76200" r="0" b="100965"/>
                <wp:wrapNone/>
                <wp:docPr id="28" name="Соединительная линия уступом 56"/>
                <a:graphic xmlns:a="http://schemas.openxmlformats.org/drawingml/2006/main">
                  <a:graphicData uri="http://schemas.microsoft.com/office/word/2010/wordprocessingShape">
                    <wps:wsp>
                      <wps:cNvSpPr/>
                      <wps:spPr>
                        <a:xfrm flipV="1">
                          <a:off x="0" y="0"/>
                          <a:ext cx="1149480" cy="14040"/>
                        </a:xfrm>
                        <a:prstGeom prst="bentConnector3">
                          <a:avLst>
                            <a:gd name="adj1" fmla="val 50000"/>
                          </a:avLst>
                        </a:prstGeom>
                        <a:noFill/>
                        <a:ln>
                          <a:solidFill>
                            <a:srgbClr val="002060"/>
                          </a:solidFill>
                          <a:headEnd len="med" type="triangle" w="me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56" stroked="t" style="position:absolute;margin-left:208.45pt;margin-top:19.9pt;width:90.45pt;height:1.05pt;flip:y" wp14:anchorId="65BBF3D6" type="shapetype_34">
                <w10:wrap type="none"/>
                <v:fill o:detectmouseclick="t" on="false"/>
                <v:stroke color="#002060" weight="6480" startarrow="block" endarrow="block" startarrowwidth="medium" startarrowlength="medium" endarrowwidth="medium" endarrowlength="medium" joinstyle="miter" endcap="flat"/>
              </v:shape>
            </w:pict>
          </mc:Fallback>
        </mc:AlternateContent>
        <mc:AlternateContent>
          <mc:Choice Requires="wps">
            <w:drawing>
              <wp:anchor behindDoc="0" distT="0" distB="0" distL="0" distR="0" simplePos="0" locked="0" layoutInCell="1" allowOverlap="1" relativeHeight="15" wp14:anchorId="2D1B9AFD">
                <wp:simplePos x="0" y="0"/>
                <wp:positionH relativeFrom="column">
                  <wp:posOffset>671830</wp:posOffset>
                </wp:positionH>
                <wp:positionV relativeFrom="paragraph">
                  <wp:posOffset>434975</wp:posOffset>
                </wp:positionV>
                <wp:extent cx="426085" cy="624205"/>
                <wp:effectExtent l="76200" t="0" r="13335" b="62865"/>
                <wp:wrapNone/>
                <wp:docPr id="29" name="Соединительная линия уступом 50"/>
                <a:graphic xmlns:a="http://schemas.openxmlformats.org/drawingml/2006/main">
                  <a:graphicData uri="http://schemas.microsoft.com/office/word/2010/wordprocessingShape">
                    <wps:wsp>
                      <wps:cNvSpPr/>
                      <wps:spPr>
                        <a:xfrm flipH="1">
                          <a:off x="0" y="0"/>
                          <a:ext cx="425520" cy="623520"/>
                        </a:xfrm>
                        <a:prstGeom prst="bentConnector3">
                          <a:avLst>
                            <a:gd name="adj1" fmla="val 102256"/>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50" stroked="t" style="position:absolute;margin-left:52.9pt;margin-top:34.25pt;width:33.45pt;height:49.05pt;flip:x" wp14:anchorId="2D1B9AFD" type="shapetype_34">
                <w10:wrap type="none"/>
                <v:fill o:detectmouseclick="t" on="false"/>
                <v:stroke color="#002060"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6" wp14:anchorId="2152348F">
                <wp:simplePos x="0" y="0"/>
                <wp:positionH relativeFrom="column">
                  <wp:posOffset>2091690</wp:posOffset>
                </wp:positionH>
                <wp:positionV relativeFrom="paragraph">
                  <wp:posOffset>640080</wp:posOffset>
                </wp:positionV>
                <wp:extent cx="45720" cy="415925"/>
                <wp:effectExtent l="38100" t="0" r="69215" b="60960"/>
                <wp:wrapNone/>
                <wp:docPr id="30" name="Соединительная линия уступом 52"/>
                <a:graphic xmlns:a="http://schemas.openxmlformats.org/drawingml/2006/main">
                  <a:graphicData uri="http://schemas.microsoft.com/office/word/2010/wordprocessingShape">
                    <wps:wsp>
                      <wps:cNvSpPr/>
                      <wps:spPr>
                        <a:xfrm>
                          <a:off x="0" y="0"/>
                          <a:ext cx="45000" cy="415440"/>
                        </a:xfrm>
                        <a:prstGeom prst="bentConnector3">
                          <a:avLst>
                            <a:gd name="adj1" fmla="val 95803"/>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52" stroked="t" style="position:absolute;margin-left:164.7pt;margin-top:50.4pt;width:3.5pt;height:32.65pt" wp14:anchorId="2152348F" type="shapetype_34">
                <w10:wrap type="none"/>
                <v:fill o:detectmouseclick="t" on="false"/>
                <v:stroke color="#002060"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7" wp14:anchorId="6F96C432">
                <wp:simplePos x="0" y="0"/>
                <wp:positionH relativeFrom="column">
                  <wp:posOffset>4059555</wp:posOffset>
                </wp:positionH>
                <wp:positionV relativeFrom="paragraph">
                  <wp:posOffset>643255</wp:posOffset>
                </wp:positionV>
                <wp:extent cx="46355" cy="415925"/>
                <wp:effectExtent l="38100" t="0" r="69215" b="60960"/>
                <wp:wrapNone/>
                <wp:docPr id="31" name="Соединительная линия уступом 53"/>
                <a:graphic xmlns:a="http://schemas.openxmlformats.org/drawingml/2006/main">
                  <a:graphicData uri="http://schemas.microsoft.com/office/word/2010/wordprocessingShape">
                    <wps:wsp>
                      <wps:cNvSpPr/>
                      <wps:spPr>
                        <a:xfrm>
                          <a:off x="0" y="0"/>
                          <a:ext cx="45720" cy="415440"/>
                        </a:xfrm>
                        <a:prstGeom prst="bentConnector3">
                          <a:avLst>
                            <a:gd name="adj1" fmla="val 95803"/>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53" stroked="t" style="position:absolute;margin-left:319.65pt;margin-top:50.65pt;width:3.55pt;height:32.65pt" wp14:anchorId="6F96C432" type="shapetype_34">
                <w10:wrap type="none"/>
                <v:fill o:detectmouseclick="t" on="false"/>
                <v:stroke color="#002060"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8" wp14:anchorId="1749390B">
                <wp:simplePos x="0" y="0"/>
                <wp:positionH relativeFrom="column">
                  <wp:posOffset>5140325</wp:posOffset>
                </wp:positionH>
                <wp:positionV relativeFrom="paragraph">
                  <wp:posOffset>640080</wp:posOffset>
                </wp:positionV>
                <wp:extent cx="46355" cy="415925"/>
                <wp:effectExtent l="38100" t="0" r="69215" b="60960"/>
                <wp:wrapNone/>
                <wp:docPr id="32" name="Соединительная линия уступом 54"/>
                <a:graphic xmlns:a="http://schemas.openxmlformats.org/drawingml/2006/main">
                  <a:graphicData uri="http://schemas.microsoft.com/office/word/2010/wordprocessingShape">
                    <wps:wsp>
                      <wps:cNvSpPr/>
                      <wps:spPr>
                        <a:xfrm>
                          <a:off x="0" y="0"/>
                          <a:ext cx="45720" cy="415440"/>
                        </a:xfrm>
                        <a:prstGeom prst="bentConnector3">
                          <a:avLst>
                            <a:gd name="adj1" fmla="val 95803"/>
                          </a:avLst>
                        </a:prstGeom>
                        <a:noFill/>
                        <a:ln>
                          <a:solidFill>
                            <a:srgbClr val="00206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54" stroked="t" style="position:absolute;margin-left:404.75pt;margin-top:50.4pt;width:3.55pt;height:32.65pt" wp14:anchorId="1749390B" type="shapetype_34">
                <w10:wrap type="none"/>
                <v:fill o:detectmouseclick="t" on="false"/>
                <v:stroke color="#002060" weight="6480" endarrow="block" endarrowwidth="medium" endarrowlength="medium" joinstyle="miter" endcap="flat"/>
              </v:shape>
            </w:pict>
          </mc:Fallback>
        </mc:AlternateContent>
      </w:r>
      <w:r>
        <w:rPr/>
        <mc:AlternateContent>
          <mc:Choice Requires="wps">
            <w:drawing>
              <wp:inline distT="0" distB="0" distL="0" distR="0" wp14:anchorId="3291EA79">
                <wp:extent cx="1469390" cy="637540"/>
                <wp:effectExtent l="0" t="0" r="17780" b="10795"/>
                <wp:docPr id="33" name=""/>
                <a:graphic xmlns:a="http://schemas.openxmlformats.org/drawingml/2006/main">
                  <a:graphicData uri="http://schemas.microsoft.com/office/word/2010/wordprocessingShape">
                    <wps:wsp>
                      <wps:cNvSpPr/>
                      <wps:spPr>
                        <a:xfrm>
                          <a:off x="0" y="0"/>
                          <a:ext cx="1468800" cy="63684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color w:val="000000"/>
                                <w:sz w:val="28"/>
                                <w:szCs w:val="28"/>
                              </w:rPr>
                              <w:t>Завідувач відділом</w:t>
                            </w:r>
                          </w:p>
                        </w:txbxContent>
                      </wps:txbx>
                      <wps:bodyPr anchor="ctr">
                        <a:prstTxWarp prst="textNoShape"/>
                        <a:noAutofit/>
                      </wps:bodyPr>
                    </wps:wsp>
                  </a:graphicData>
                </a:graphic>
              </wp:inline>
            </w:drawing>
          </mc:Choice>
          <mc:Fallback>
            <w:pict/>
          </mc:Fallback>
        </mc:AlternateContent>
      </w:r>
      <w:r>
        <w:rPr>
          <w:rFonts w:cs="Times New Roman" w:ascii="Times New Roman" w:hAnsi="Times New Roman"/>
          <w:sz w:val="28"/>
          <w:szCs w:val="28"/>
        </w:rPr>
        <w:tab/>
        <w:tab/>
        <w:tab/>
      </w:r>
      <w:r>
        <w:rPr>
          <w:rFonts w:cs="Times New Roman" w:ascii="Times New Roman" w:hAnsi="Times New Roman"/>
          <w:sz w:val="28"/>
          <w:szCs w:val="28"/>
        </w:rPr>
        <mc:AlternateContent>
          <mc:Choice Requires="wps">
            <w:drawing>
              <wp:inline distT="0" distB="0" distL="0" distR="0" wp14:anchorId="107A89E2">
                <wp:extent cx="1469390" cy="637540"/>
                <wp:effectExtent l="0" t="0" r="17780" b="10795"/>
                <wp:docPr id="35" name=""/>
                <a:graphic xmlns:a="http://schemas.openxmlformats.org/drawingml/2006/main">
                  <a:graphicData uri="http://schemas.microsoft.com/office/word/2010/wordprocessingShape">
                    <wps:wsp>
                      <wps:cNvSpPr/>
                      <wps:spPr>
                        <a:xfrm>
                          <a:off x="0" y="0"/>
                          <a:ext cx="1468800" cy="63684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color w:val="000000"/>
                                <w:sz w:val="28"/>
                                <w:szCs w:val="28"/>
                              </w:rPr>
                              <w:t>Голови м/о</w:t>
                            </w:r>
                          </w:p>
                        </w:txbxContent>
                      </wps:txbx>
                      <wps:bodyPr anchor="ctr">
                        <a:prstTxWarp prst="textNoShape"/>
                        <a:noAutofit/>
                      </wps:bodyPr>
                    </wps:wsp>
                  </a:graphicData>
                </a:graphic>
              </wp:inline>
            </w:drawing>
          </mc:Choice>
          <mc:Fallback>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mc:AlternateContent>
          <mc:Choice Requires="wps">
            <w:drawing>
              <wp:anchor behindDoc="0" distT="0" distB="0" distL="0" distR="0" simplePos="0" locked="0" layoutInCell="1" allowOverlap="1" relativeHeight="20" wp14:anchorId="019ED751">
                <wp:simplePos x="0" y="0"/>
                <wp:positionH relativeFrom="column">
                  <wp:posOffset>1420495</wp:posOffset>
                </wp:positionH>
                <wp:positionV relativeFrom="paragraph">
                  <wp:posOffset>340995</wp:posOffset>
                </wp:positionV>
                <wp:extent cx="250190" cy="1270"/>
                <wp:effectExtent l="38100" t="76200" r="17145" b="95250"/>
                <wp:wrapNone/>
                <wp:docPr id="37" name="Соединительная линия уступом 57"/>
                <a:graphic xmlns:a="http://schemas.openxmlformats.org/drawingml/2006/main">
                  <a:graphicData uri="http://schemas.microsoft.com/office/word/2010/wordprocessingShape">
                    <wps:wsp>
                      <wps:cNvSpPr/>
                      <wps:spPr>
                        <a:xfrm>
                          <a:off x="0" y="0"/>
                          <a:ext cx="249480" cy="720"/>
                        </a:xfrm>
                        <a:prstGeom prst="bentConnector3">
                          <a:avLst>
                            <a:gd name="adj1" fmla="val 50000"/>
                          </a:avLst>
                        </a:prstGeom>
                        <a:noFill/>
                        <a:ln>
                          <a:solidFill>
                            <a:srgbClr val="002060"/>
                          </a:solidFill>
                          <a:headEnd len="med" type="triangle" w="me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57" stroked="t" style="position:absolute;margin-left:111.85pt;margin-top:26.85pt;width:19.6pt;height:0pt" wp14:anchorId="019ED751" type="shapetype_34">
                <w10:wrap type="none"/>
                <v:fill o:detectmouseclick="t" on="false"/>
                <v:stroke color="#002060" weight="6480" startarrow="block" endarrow="block" startarrowwidth="medium" startarrowlength="medium" endarrowwidth="medium" endarrowlength="medium" joinstyle="miter" endcap="flat"/>
              </v:shape>
            </w:pict>
          </mc:Fallback>
        </mc:AlternateContent>
        <mc:AlternateContent>
          <mc:Choice Requires="wps">
            <w:drawing>
              <wp:anchor behindDoc="0" distT="0" distB="0" distL="0" distR="0" simplePos="0" locked="0" layoutInCell="1" allowOverlap="1" relativeHeight="21" wp14:anchorId="03D712F7">
                <wp:simplePos x="0" y="0"/>
                <wp:positionH relativeFrom="column">
                  <wp:posOffset>2967355</wp:posOffset>
                </wp:positionH>
                <wp:positionV relativeFrom="paragraph">
                  <wp:posOffset>335280</wp:posOffset>
                </wp:positionV>
                <wp:extent cx="250190" cy="1270"/>
                <wp:effectExtent l="38100" t="76200" r="17145" b="95250"/>
                <wp:wrapNone/>
                <wp:docPr id="38" name="Соединительная линия уступом 59"/>
                <a:graphic xmlns:a="http://schemas.openxmlformats.org/drawingml/2006/main">
                  <a:graphicData uri="http://schemas.microsoft.com/office/word/2010/wordprocessingShape">
                    <wps:wsp>
                      <wps:cNvSpPr/>
                      <wps:spPr>
                        <a:xfrm>
                          <a:off x="0" y="0"/>
                          <a:ext cx="249480" cy="720"/>
                        </a:xfrm>
                        <a:prstGeom prst="bentConnector3">
                          <a:avLst>
                            <a:gd name="adj1" fmla="val 50000"/>
                          </a:avLst>
                        </a:prstGeom>
                        <a:noFill/>
                        <a:ln>
                          <a:solidFill>
                            <a:srgbClr val="002060"/>
                          </a:solidFill>
                          <a:headEnd len="med" type="triangle" w="me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59" stroked="t" style="position:absolute;margin-left:233.65pt;margin-top:26.4pt;width:19.6pt;height:0pt" wp14:anchorId="03D712F7" type="shapetype_34">
                <w10:wrap type="none"/>
                <v:fill o:detectmouseclick="t" on="false"/>
                <v:stroke color="#002060" weight="6480" startarrow="block" endarrow="block" startarrowwidth="medium" startarrowlength="medium" endarrowwidth="medium" endarrowlength="medium" joinstyle="miter" endcap="flat"/>
              </v:shape>
            </w:pict>
          </mc:Fallback>
        </mc:AlternateContent>
        <mc:AlternateContent>
          <mc:Choice Requires="wps">
            <w:drawing>
              <wp:anchor behindDoc="0" distT="0" distB="0" distL="0" distR="0" simplePos="0" locked="0" layoutInCell="1" allowOverlap="1" relativeHeight="22" wp14:anchorId="191BECEB">
                <wp:simplePos x="0" y="0"/>
                <wp:positionH relativeFrom="column">
                  <wp:posOffset>4478655</wp:posOffset>
                </wp:positionH>
                <wp:positionV relativeFrom="paragraph">
                  <wp:posOffset>335280</wp:posOffset>
                </wp:positionV>
                <wp:extent cx="250190" cy="1270"/>
                <wp:effectExtent l="38100" t="76200" r="17145" b="95250"/>
                <wp:wrapNone/>
                <wp:docPr id="39" name="Соединительная линия уступом 60"/>
                <a:graphic xmlns:a="http://schemas.openxmlformats.org/drawingml/2006/main">
                  <a:graphicData uri="http://schemas.microsoft.com/office/word/2010/wordprocessingShape">
                    <wps:wsp>
                      <wps:cNvSpPr/>
                      <wps:spPr>
                        <a:xfrm>
                          <a:off x="0" y="0"/>
                          <a:ext cx="249480" cy="720"/>
                        </a:xfrm>
                        <a:prstGeom prst="bentConnector3">
                          <a:avLst>
                            <a:gd name="adj1" fmla="val 50000"/>
                          </a:avLst>
                        </a:prstGeom>
                        <a:noFill/>
                        <a:ln>
                          <a:solidFill>
                            <a:srgbClr val="002060"/>
                          </a:solidFill>
                          <a:headEnd len="med" type="triangle" w="me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Соединительная линия уступом 60" stroked="t" style="position:absolute;margin-left:352.65pt;margin-top:26.4pt;width:19.6pt;height:0pt" wp14:anchorId="191BECEB" type="shapetype_34">
                <w10:wrap type="none"/>
                <v:fill o:detectmouseclick="t" on="false"/>
                <v:stroke color="#002060" weight="6480" startarrow="block" endarrow="block" startarrowwidth="medium" startarrowlength="medium" endarrowwidth="medium" endarrowlength="medium" joinstyle="miter" endcap="flat"/>
              </v:shape>
            </w:pict>
          </mc:Fallback>
        </mc:AlternateContent>
      </w:r>
      <w:r>
        <w:rPr/>
        <mc:AlternateContent>
          <mc:Choice Requires="wps">
            <w:drawing>
              <wp:inline distT="0" distB="0" distL="0" distR="0" wp14:anchorId="1698FA86">
                <wp:extent cx="1421130" cy="637540"/>
                <wp:effectExtent l="0" t="0" r="27940" b="10795"/>
                <wp:docPr id="40" name=""/>
                <a:graphic xmlns:a="http://schemas.openxmlformats.org/drawingml/2006/main">
                  <a:graphicData uri="http://schemas.microsoft.com/office/word/2010/wordprocessingShape">
                    <wps:wsp>
                      <wps:cNvSpPr/>
                      <wps:spPr>
                        <a:xfrm>
                          <a:off x="0" y="0"/>
                          <a:ext cx="1420560" cy="63684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color w:val="000000"/>
                                <w:sz w:val="28"/>
                                <w:szCs w:val="28"/>
                              </w:rPr>
                              <w:t>Організаційно-масовий відділ</w:t>
                            </w:r>
                          </w:p>
                        </w:txbxContent>
                      </wps:txbx>
                      <wps:bodyPr anchor="ctr">
                        <a:prstTxWarp prst="textNoShape"/>
                        <a:noAutofit/>
                      </wps:bodyPr>
                    </wps:wsp>
                  </a:graphicData>
                </a:graphic>
              </wp:inline>
            </w:drawing>
          </mc:Choice>
          <mc:Fallback>
            <w:pict/>
          </mc:Fallback>
        </mc:AlternateContent>
      </w:r>
      <w:r>
        <w:rPr>
          <w:rFonts w:cs="Times New Roman" w:ascii="Times New Roman" w:hAnsi="Times New Roman"/>
          <w:sz w:val="28"/>
          <w:szCs w:val="28"/>
        </w:rPr>
        <w:t xml:space="preserve">    </w:t>
      </w:r>
      <w:r>
        <w:rPr>
          <w:rFonts w:cs="Times New Roman" w:ascii="Times New Roman" w:hAnsi="Times New Roman"/>
          <w:sz w:val="28"/>
          <w:szCs w:val="28"/>
        </w:rPr>
        <mc:AlternateContent>
          <mc:Choice Requires="wps">
            <w:drawing>
              <wp:inline distT="0" distB="0" distL="0" distR="0" wp14:anchorId="0B9E3C93">
                <wp:extent cx="1358265" cy="637540"/>
                <wp:effectExtent l="0" t="0" r="13970" b="10795"/>
                <wp:docPr id="42" name=""/>
                <a:graphic xmlns:a="http://schemas.openxmlformats.org/drawingml/2006/main">
                  <a:graphicData uri="http://schemas.microsoft.com/office/word/2010/wordprocessingShape">
                    <wps:wsp>
                      <wps:cNvSpPr/>
                      <wps:spPr>
                        <a:xfrm>
                          <a:off x="0" y="0"/>
                          <a:ext cx="1357560" cy="63684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color w:val="000000"/>
                                <w:sz w:val="28"/>
                                <w:szCs w:val="28"/>
                              </w:rPr>
                              <w:t>Гуманітарний відділ</w:t>
                            </w:r>
                          </w:p>
                        </w:txbxContent>
                      </wps:txbx>
                      <wps:bodyPr anchor="ctr">
                        <a:prstTxWarp prst="textNoShape"/>
                        <a:noAutofit/>
                      </wps:bodyPr>
                    </wps:wsp>
                  </a:graphicData>
                </a:graphic>
              </wp:inline>
            </w:drawing>
          </mc:Choice>
          <mc:Fallback>
            <w:pict/>
          </mc:Fallback>
        </mc:AlternateContent>
      </w:r>
      <w:r>
        <w:rPr>
          <w:rFonts w:cs="Times New Roman" w:ascii="Times New Roman" w:hAnsi="Times New Roman"/>
          <w:sz w:val="28"/>
          <w:szCs w:val="28"/>
        </w:rPr>
        <w:t xml:space="preserve">    </w:t>
      </w:r>
      <w:r>
        <w:rPr>
          <w:rFonts w:cs="Times New Roman" w:ascii="Times New Roman" w:hAnsi="Times New Roman"/>
          <w:sz w:val="28"/>
          <w:szCs w:val="28"/>
        </w:rPr>
        <mc:AlternateContent>
          <mc:Choice Requires="wps">
            <w:drawing>
              <wp:inline distT="0" distB="0" distL="0" distR="0" wp14:anchorId="5261A963">
                <wp:extent cx="1344295" cy="637540"/>
                <wp:effectExtent l="0" t="0" r="27940" b="10795"/>
                <wp:docPr id="44" name=""/>
                <a:graphic xmlns:a="http://schemas.openxmlformats.org/drawingml/2006/main">
                  <a:graphicData uri="http://schemas.microsoft.com/office/word/2010/wordprocessingShape">
                    <wps:wsp>
                      <wps:cNvSpPr/>
                      <wps:spPr>
                        <a:xfrm>
                          <a:off x="0" y="0"/>
                          <a:ext cx="1343520" cy="63684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color w:val="000000"/>
                                <w:sz w:val="28"/>
                                <w:szCs w:val="28"/>
                              </w:rPr>
                              <w:t>Декоративно-прикладний від</w:t>
                            </w:r>
                          </w:p>
                        </w:txbxContent>
                      </wps:txbx>
                      <wps:bodyPr anchor="ctr">
                        <a:prstTxWarp prst="textNoShape"/>
                        <a:noAutofit/>
                      </wps:bodyPr>
                    </wps:wsp>
                  </a:graphicData>
                </a:graphic>
              </wp:inline>
            </w:drawing>
          </mc:Choice>
          <mc:Fallback>
            <w:pict/>
          </mc:Fallback>
        </mc:AlternateContent>
      </w:r>
      <w:r>
        <w:rPr>
          <w:rFonts w:cs="Times New Roman" w:ascii="Times New Roman" w:hAnsi="Times New Roman"/>
          <w:sz w:val="28"/>
          <w:szCs w:val="28"/>
        </w:rPr>
        <w:t xml:space="preserve">   </w:t>
      </w:r>
      <w:r>
        <w:rPr>
          <w:rFonts w:cs="Times New Roman" w:ascii="Times New Roman" w:hAnsi="Times New Roman"/>
          <w:sz w:val="28"/>
          <w:szCs w:val="28"/>
        </w:rPr>
        <mc:AlternateContent>
          <mc:Choice Requires="wps">
            <w:drawing>
              <wp:inline distT="0" distB="0" distL="0" distR="0" wp14:anchorId="6F3119CF">
                <wp:extent cx="1572895" cy="637540"/>
                <wp:effectExtent l="0" t="0" r="27940" b="10795"/>
                <wp:docPr id="46" name=""/>
                <a:graphic xmlns:a="http://schemas.openxmlformats.org/drawingml/2006/main">
                  <a:graphicData uri="http://schemas.microsoft.com/office/word/2010/wordprocessingShape">
                    <wps:wsp>
                      <wps:cNvSpPr/>
                      <wps:spPr>
                        <a:xfrm>
                          <a:off x="0" y="0"/>
                          <a:ext cx="1572120" cy="636840"/>
                        </a:xfrm>
                        <a:prstGeom prst="roundRect">
                          <a:avLst>
                            <a:gd name="adj" fmla="val 16667"/>
                          </a:avLst>
                        </a:prstGeom>
                        <a:ln>
                          <a:solidFill>
                            <a:srgbClr val="7030a0"/>
                          </a:solidFill>
                        </a:ln>
                      </wps:spPr>
                      <wps:style>
                        <a:lnRef idx="2">
                          <a:schemeClr val="accent6"/>
                        </a:lnRef>
                        <a:fillRef idx="1">
                          <a:schemeClr val="lt1"/>
                        </a:fillRef>
                        <a:effectRef idx="0">
                          <a:schemeClr val="accent6"/>
                        </a:effectRef>
                        <a:fontRef idx="minor"/>
                      </wps:style>
                      <wps:txbx>
                        <w:txbxContent>
                          <w:p>
                            <w:pPr>
                              <w:pStyle w:val="Style32"/>
                              <w:jc w:val="center"/>
                              <w:rPr>
                                <w:color w:val="000000"/>
                              </w:rPr>
                            </w:pPr>
                            <w:r>
                              <w:rPr>
                                <w:rFonts w:cs="Times New Roman" w:ascii="Times New Roman" w:hAnsi="Times New Roman"/>
                                <w:color w:val="000000"/>
                                <w:sz w:val="28"/>
                                <w:szCs w:val="28"/>
                              </w:rPr>
                              <w:t>Хореографічний відділ</w:t>
                            </w:r>
                          </w:p>
                        </w:txbxContent>
                      </wps:txbx>
                      <wps:bodyPr anchor="ctr">
                        <a:prstTxWarp prst="textNoShape"/>
                        <a:noAutofit/>
                      </wps:bodyPr>
                    </wps:wsp>
                  </a:graphicData>
                </a:graphic>
              </wp:inline>
            </w:drawing>
          </mc:Choice>
          <mc:Fallback>
            <w:pict/>
          </mc:Fallback>
        </mc:AlternateContent>
      </w:r>
    </w:p>
    <w:p>
      <w:pPr>
        <w:pStyle w:val="NoSpacing"/>
        <w:ind w:firstLine="851"/>
        <w:jc w:val="both"/>
        <w:rPr>
          <w:rFonts w:ascii="Times New Roman" w:hAnsi="Times New Roman"/>
          <w:sz w:val="28"/>
          <w:szCs w:val="28"/>
          <w:lang w:val="uk-UA"/>
        </w:rPr>
      </w:pPr>
      <w:r>
        <w:rPr>
          <w:rFonts w:ascii="Times New Roman" w:hAnsi="Times New Roman"/>
          <w:sz w:val="28"/>
          <w:szCs w:val="28"/>
          <w:lang w:val="uk-UA"/>
        </w:rPr>
      </w:r>
    </w:p>
    <w:p>
      <w:pPr>
        <w:pStyle w:val="NoSpacing"/>
        <w:ind w:firstLine="851"/>
        <w:jc w:val="both"/>
        <w:rPr>
          <w:rFonts w:ascii="Times New Roman" w:hAnsi="Times New Roman"/>
          <w:sz w:val="28"/>
          <w:szCs w:val="28"/>
          <w:lang w:val="uk-UA"/>
        </w:rPr>
      </w:pPr>
      <w:r>
        <w:rPr>
          <w:rFonts w:ascii="Times New Roman" w:hAnsi="Times New Roman"/>
          <w:sz w:val="28"/>
          <w:szCs w:val="28"/>
          <w:lang w:val="uk-UA"/>
        </w:rPr>
        <w:t>Відповідно до Положення про позашкільний навчальний заклад, затвердженого постановою Кабінету Міністрів України від 06.05.2001 № 433, середня наповнюваність навчальних груп творчих об’єднань становить 10-15 здобувачів позашкільної освіти.</w:t>
      </w:r>
    </w:p>
    <w:p>
      <w:pPr>
        <w:pStyle w:val="NoSpacing"/>
        <w:ind w:firstLine="851"/>
        <w:jc w:val="both"/>
        <w:rPr>
          <w:rFonts w:ascii="Times New Roman" w:hAnsi="Times New Roman"/>
          <w:sz w:val="28"/>
          <w:szCs w:val="28"/>
          <w:lang w:val="uk-UA"/>
        </w:rPr>
      </w:pPr>
      <w:r>
        <w:rPr>
          <w:rFonts w:ascii="Times New Roman" w:hAnsi="Times New Roman"/>
          <w:sz w:val="28"/>
          <w:szCs w:val="28"/>
          <w:lang w:val="uk-UA"/>
        </w:rPr>
        <w:t>У ЗПО «ЦДЮТ Шевченківського району» індивідуальна та групова роботи із здобувачами позашкільної освіти здійснюється відповідно до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11.08.2004 № 651.</w:t>
      </w:r>
    </w:p>
    <w:p>
      <w:pPr>
        <w:pStyle w:val="NoSpacing"/>
        <w:ind w:firstLine="851"/>
        <w:jc w:val="both"/>
        <w:rPr>
          <w:rFonts w:ascii="Times New Roman" w:hAnsi="Times New Roman"/>
          <w:sz w:val="28"/>
          <w:szCs w:val="28"/>
          <w:lang w:val="uk-UA"/>
        </w:rPr>
      </w:pPr>
      <w:r>
        <w:rPr>
          <w:rFonts w:ascii="Times New Roman" w:hAnsi="Times New Roman"/>
          <w:sz w:val="28"/>
          <w:szCs w:val="28"/>
          <w:lang w:val="uk-UA"/>
        </w:rPr>
        <w:t>Індивідуальна робота із здобувачами позашкільної освіти організовується відповідно до можливостей, інтересів, нахилів, здібностей з урахуванням їх бажань, віку, психофізичних особливостей, стану здоров'я.</w:t>
      </w:r>
    </w:p>
    <w:p>
      <w:pPr>
        <w:pStyle w:val="NoSpacing"/>
        <w:ind w:firstLine="851"/>
        <w:jc w:val="both"/>
        <w:rPr>
          <w:rFonts w:ascii="Times New Roman" w:hAnsi="Times New Roman"/>
          <w:sz w:val="28"/>
          <w:szCs w:val="28"/>
        </w:rPr>
      </w:pPr>
      <w:r>
        <w:rPr>
          <w:rFonts w:ascii="Times New Roman" w:hAnsi="Times New Roman"/>
          <w:sz w:val="28"/>
          <w:szCs w:val="28"/>
        </w:rPr>
        <w:t>Чисельний склад груп, у яких передбачається індивідуальне навчання, становить від 1 до 5 здобувачів позашкільної освіти.</w:t>
      </w:r>
    </w:p>
    <w:p>
      <w:pPr>
        <w:pStyle w:val="NoSpacing"/>
        <w:ind w:firstLine="851"/>
        <w:jc w:val="both"/>
        <w:rPr>
          <w:rFonts w:ascii="Times New Roman" w:hAnsi="Times New Roman"/>
          <w:sz w:val="28"/>
          <w:szCs w:val="28"/>
        </w:rPr>
      </w:pPr>
      <w:r>
        <w:rPr>
          <w:rFonts w:ascii="Times New Roman" w:hAnsi="Times New Roman"/>
          <w:sz w:val="28"/>
          <w:szCs w:val="28"/>
        </w:rPr>
        <w:t xml:space="preserve">Наповнюваність окремих груп творчих об’єднань установлюється директором </w:t>
      </w:r>
      <w:r>
        <w:rPr>
          <w:rFonts w:ascii="Times New Roman" w:hAnsi="Times New Roman"/>
          <w:sz w:val="28"/>
          <w:szCs w:val="28"/>
          <w:lang w:val="uk-UA"/>
        </w:rPr>
        <w:t>ЗПО</w:t>
      </w:r>
      <w:r>
        <w:rPr>
          <w:rFonts w:ascii="Times New Roman" w:hAnsi="Times New Roman"/>
          <w:sz w:val="28"/>
          <w:szCs w:val="28"/>
        </w:rPr>
        <w:t xml:space="preserve"> «ЦДЮТ Шевченківського району»</w:t>
      </w:r>
      <w:r>
        <w:rPr>
          <w:rFonts w:ascii="Times New Roman" w:hAnsi="Times New Roman"/>
          <w:sz w:val="28"/>
          <w:szCs w:val="28"/>
          <w:lang w:val="uk-UA"/>
        </w:rPr>
        <w:t xml:space="preserve"> </w:t>
      </w:r>
      <w:r>
        <w:rPr>
          <w:rFonts w:ascii="Times New Roman" w:hAnsi="Times New Roman"/>
          <w:sz w:val="28"/>
          <w:szCs w:val="28"/>
        </w:rPr>
        <w:t>залежно від профілю, навчальних планів, програм та можливостей освітнього, тренувального процесу, рівня майстерності здобувачів позашкільної освіти і становить не більше 25 здобувачів позашкільної освіти.</w:t>
      </w:r>
    </w:p>
    <w:p>
      <w:pPr>
        <w:pStyle w:val="Normal"/>
        <w:ind w:firstLine="708"/>
        <w:jc w:val="both"/>
        <w:rPr>
          <w:rFonts w:ascii="Times New Roman" w:hAnsi="Times New Roman" w:cs="Times New Roman"/>
          <w:b/>
          <w:b/>
          <w:sz w:val="28"/>
          <w:szCs w:val="28"/>
          <w:highlight w:val="yellow"/>
          <w:lang w:val="ru-RU"/>
        </w:rPr>
      </w:pPr>
      <w:r>
        <w:rPr>
          <w:rFonts w:cs="Times New Roman" w:ascii="Times New Roman" w:hAnsi="Times New Roman"/>
          <w:b/>
          <w:sz w:val="28"/>
          <w:szCs w:val="28"/>
          <w:highlight w:val="yellow"/>
          <w:lang w:val="ru-RU"/>
        </w:rPr>
      </w:r>
    </w:p>
    <w:p>
      <w:pPr>
        <w:pStyle w:val="ListParagraph"/>
        <w:numPr>
          <w:ilvl w:val="0"/>
          <w:numId w:val="2"/>
        </w:numPr>
        <w:spacing w:before="0" w:after="0"/>
        <w:contextualSpacing/>
        <w:jc w:val="center"/>
        <w:outlineLvl w:val="0"/>
        <w:rPr>
          <w:rFonts w:ascii="Times New Roman" w:hAnsi="Times New Roman"/>
          <w:b/>
          <w:b/>
          <w:sz w:val="28"/>
          <w:szCs w:val="28"/>
        </w:rPr>
      </w:pPr>
      <w:r>
        <w:rPr>
          <w:rFonts w:ascii="Times New Roman" w:hAnsi="Times New Roman"/>
          <w:b/>
          <w:sz w:val="28"/>
          <w:szCs w:val="28"/>
        </w:rPr>
        <w:t>Очікувані результати реалізації освітньої програми</w:t>
      </w:r>
    </w:p>
    <w:p>
      <w:pPr>
        <w:pStyle w:val="ListParagraph"/>
        <w:spacing w:lineRule="auto" w:line="240" w:before="0" w:after="0"/>
        <w:ind w:left="0" w:firstLine="708"/>
        <w:contextualSpacing/>
        <w:jc w:val="both"/>
        <w:rPr>
          <w:rFonts w:ascii="Times New Roman" w:hAnsi="Times New Roman"/>
          <w:sz w:val="28"/>
          <w:szCs w:val="28"/>
          <w:lang w:val="uk-UA"/>
        </w:rPr>
      </w:pPr>
      <w:r>
        <w:rPr>
          <w:rFonts w:ascii="Times New Roman" w:hAnsi="Times New Roman"/>
          <w:sz w:val="28"/>
          <w:szCs w:val="28"/>
        </w:rPr>
        <w:t xml:space="preserve">Досвід діяльності </w:t>
      </w:r>
      <w:r>
        <w:rPr>
          <w:rFonts w:ascii="Times New Roman" w:hAnsi="Times New Roman"/>
          <w:sz w:val="28"/>
          <w:szCs w:val="28"/>
          <w:lang w:val="uk-UA"/>
        </w:rPr>
        <w:t>ЗПО</w:t>
      </w:r>
      <w:r>
        <w:rPr>
          <w:rFonts w:ascii="Times New Roman" w:hAnsi="Times New Roman"/>
          <w:sz w:val="28"/>
          <w:szCs w:val="28"/>
        </w:rPr>
        <w:t xml:space="preserve"> «ЦДЮТ Шевченківського району» переконує, що значною мірою його </w:t>
      </w:r>
      <w:r>
        <w:rPr>
          <w:rFonts w:ascii="Times New Roman" w:hAnsi="Times New Roman"/>
          <w:sz w:val="28"/>
          <w:szCs w:val="28"/>
          <w:lang w:val="uk-UA"/>
        </w:rPr>
        <w:t>успішний</w:t>
      </w:r>
      <w:r>
        <w:rPr>
          <w:rFonts w:ascii="Times New Roman" w:hAnsi="Times New Roman"/>
          <w:sz w:val="28"/>
          <w:szCs w:val="28"/>
        </w:rPr>
        <w:t xml:space="preserve"> розвиток пов'язаний з удосконаленням виховної системи через метод впровадження проектів. Інтеграція виховного процесу надає можливість створити для учнівської молоді «розширену діяльність», в якій вона діє, пізнає і спілкується, тим самим освоюючи систему соціальних зв'язків та відносин. В закладі та в межах Шевченківського району, м.Запоріжжя та області впроваджуються наступні проекти: т</w:t>
      </w:r>
      <w:r>
        <w:rPr>
          <w:rFonts w:ascii="Times New Roman" w:hAnsi="Times New Roman"/>
          <w:bCs/>
          <w:sz w:val="28"/>
          <w:szCs w:val="28"/>
        </w:rPr>
        <w:t xml:space="preserve">ворчо-презентаційний проект «Час шукати та дивувати», </w:t>
      </w:r>
      <w:r>
        <w:rPr>
          <w:rFonts w:ascii="Times New Roman" w:hAnsi="Times New Roman"/>
          <w:sz w:val="28"/>
          <w:szCs w:val="28"/>
        </w:rPr>
        <w:t>інформаційно-пізнавальний проект «Майбутнє народжується сьогодні», благодійний проєкт «Добрі справи», творчо-дозвіллєвий проект «Свято захоплень», творчо-пізнавальний про</w:t>
      </w:r>
      <w:r>
        <w:rPr>
          <w:rFonts w:ascii="Times New Roman" w:hAnsi="Times New Roman"/>
          <w:sz w:val="28"/>
          <w:szCs w:val="28"/>
          <w:lang w:val="uk-UA"/>
        </w:rPr>
        <w:t>є</w:t>
      </w:r>
      <w:r>
        <w:rPr>
          <w:rFonts w:ascii="Times New Roman" w:hAnsi="Times New Roman"/>
          <w:sz w:val="28"/>
          <w:szCs w:val="28"/>
        </w:rPr>
        <w:t>кт «Краплинки», дитячо-молодіжний про</w:t>
      </w:r>
      <w:r>
        <w:rPr>
          <w:rFonts w:ascii="Times New Roman" w:hAnsi="Times New Roman"/>
          <w:sz w:val="28"/>
          <w:szCs w:val="28"/>
          <w:lang w:val="uk-UA"/>
        </w:rPr>
        <w:t>є</w:t>
      </w:r>
      <w:r>
        <w:rPr>
          <w:rFonts w:ascii="Times New Roman" w:hAnsi="Times New Roman"/>
          <w:sz w:val="28"/>
          <w:szCs w:val="28"/>
        </w:rPr>
        <w:t xml:space="preserve">кт «Разом зростаємо і мріємо». </w:t>
      </w:r>
    </w:p>
    <w:p>
      <w:pPr>
        <w:pStyle w:val="ListParagraph"/>
        <w:numPr>
          <w:ilvl w:val="0"/>
          <w:numId w:val="0"/>
        </w:numPr>
        <w:ind w:left="600" w:hanging="0"/>
        <w:outlineLvl w:val="0"/>
        <w:rPr>
          <w:rFonts w:ascii="Times New Roman" w:hAnsi="Times New Roman"/>
          <w:i/>
          <w:i/>
          <w:sz w:val="28"/>
          <w:szCs w:val="28"/>
          <w:lang w:val="uk-UA"/>
        </w:rPr>
      </w:pPr>
      <w:r>
        <w:rPr>
          <w:rFonts w:ascii="Times New Roman" w:hAnsi="Times New Roman"/>
          <w:i/>
          <w:sz w:val="28"/>
          <w:szCs w:val="28"/>
        </w:rPr>
        <w:t>Очікуван</w:t>
      </w:r>
      <w:r>
        <w:rPr>
          <w:rFonts w:ascii="Times New Roman" w:hAnsi="Times New Roman"/>
          <w:i/>
          <w:sz w:val="28"/>
          <w:szCs w:val="28"/>
          <w:lang w:val="uk-UA"/>
        </w:rPr>
        <w:t>ими</w:t>
      </w:r>
      <w:r>
        <w:rPr>
          <w:rFonts w:ascii="Times New Roman" w:hAnsi="Times New Roman"/>
          <w:i/>
          <w:sz w:val="28"/>
          <w:szCs w:val="28"/>
        </w:rPr>
        <w:t xml:space="preserve"> результат</w:t>
      </w:r>
      <w:r>
        <w:rPr>
          <w:rFonts w:ascii="Times New Roman" w:hAnsi="Times New Roman"/>
          <w:i/>
          <w:sz w:val="28"/>
          <w:szCs w:val="28"/>
          <w:lang w:val="uk-UA"/>
        </w:rPr>
        <w:t>ами</w:t>
      </w:r>
      <w:r>
        <w:rPr>
          <w:rFonts w:ascii="Times New Roman" w:hAnsi="Times New Roman"/>
          <w:i/>
          <w:sz w:val="28"/>
          <w:szCs w:val="28"/>
        </w:rPr>
        <w:t xml:space="preserve"> реалізації освітньої програми закладу</w:t>
      </w:r>
      <w:r>
        <w:rPr>
          <w:rFonts w:ascii="Times New Roman" w:hAnsi="Times New Roman"/>
          <w:i/>
          <w:sz w:val="28"/>
          <w:szCs w:val="28"/>
          <w:lang w:val="uk-UA"/>
        </w:rPr>
        <w:t xml:space="preserve"> є:</w:t>
      </w:r>
    </w:p>
    <w:p>
      <w:pPr>
        <w:pStyle w:val="ListParagraph"/>
        <w:numPr>
          <w:ilvl w:val="0"/>
          <w:numId w:val="1"/>
        </w:numPr>
        <w:shd w:val="clear" w:color="auto" w:fill="FFFFFF"/>
        <w:spacing w:lineRule="auto" w:line="240"/>
        <w:ind w:left="0" w:firstLine="284"/>
        <w:jc w:val="both"/>
        <w:rPr>
          <w:rFonts w:ascii="Times New Roman" w:hAnsi="Times New Roman"/>
          <w:sz w:val="28"/>
          <w:szCs w:val="28"/>
        </w:rPr>
      </w:pPr>
      <w:r>
        <w:rPr>
          <w:rFonts w:ascii="Times New Roman" w:hAnsi="Times New Roman"/>
          <w:sz w:val="28"/>
          <w:szCs w:val="28"/>
        </w:rPr>
        <w:t>компетентнісний підхід до організаціїї освітнього процесу;</w:t>
      </w:r>
    </w:p>
    <w:p>
      <w:pPr>
        <w:pStyle w:val="ListParagraph"/>
        <w:numPr>
          <w:ilvl w:val="0"/>
          <w:numId w:val="1"/>
        </w:numPr>
        <w:shd w:val="clear" w:color="auto" w:fill="FFFFFF"/>
        <w:spacing w:lineRule="auto" w:line="240"/>
        <w:ind w:left="0" w:firstLine="284"/>
        <w:jc w:val="both"/>
        <w:rPr>
          <w:rFonts w:ascii="Times New Roman" w:hAnsi="Times New Roman"/>
          <w:sz w:val="28"/>
          <w:szCs w:val="28"/>
        </w:rPr>
      </w:pPr>
      <w:r>
        <w:rPr>
          <w:rFonts w:ascii="Times New Roman" w:hAnsi="Times New Roman"/>
          <w:sz w:val="28"/>
          <w:szCs w:val="28"/>
        </w:rPr>
        <w:t xml:space="preserve">підвищення рівня якості освітніх послуг, які надає </w:t>
      </w:r>
      <w:r>
        <w:rPr>
          <w:rFonts w:ascii="Times New Roman" w:hAnsi="Times New Roman"/>
          <w:sz w:val="28"/>
          <w:szCs w:val="28"/>
          <w:lang w:val="uk-UA"/>
        </w:rPr>
        <w:t>ЗПО</w:t>
      </w:r>
      <w:r>
        <w:rPr>
          <w:rFonts w:ascii="Times New Roman" w:hAnsi="Times New Roman"/>
          <w:sz w:val="28"/>
          <w:szCs w:val="28"/>
        </w:rPr>
        <w:t xml:space="preserve"> «ЦДЮТ Шевченківського району»;</w:t>
      </w:r>
    </w:p>
    <w:p>
      <w:pPr>
        <w:pStyle w:val="ListParagraph"/>
        <w:numPr>
          <w:ilvl w:val="0"/>
          <w:numId w:val="1"/>
        </w:numPr>
        <w:shd w:val="clear" w:color="auto" w:fill="FFFFFF"/>
        <w:spacing w:lineRule="auto" w:line="240"/>
        <w:ind w:left="0" w:firstLine="284"/>
        <w:jc w:val="both"/>
        <w:rPr>
          <w:rFonts w:ascii="Times New Roman" w:hAnsi="Times New Roman"/>
          <w:sz w:val="28"/>
          <w:szCs w:val="28"/>
        </w:rPr>
      </w:pPr>
      <w:r>
        <w:rPr>
          <w:rFonts w:ascii="Times New Roman" w:hAnsi="Times New Roman"/>
          <w:sz w:val="28"/>
          <w:szCs w:val="28"/>
        </w:rPr>
        <w:t xml:space="preserve">налагодження ефективного механізму моніторингу якості освітнього процесу закладу; </w:t>
      </w:r>
    </w:p>
    <w:p>
      <w:pPr>
        <w:pStyle w:val="ListParagraph"/>
        <w:numPr>
          <w:ilvl w:val="0"/>
          <w:numId w:val="1"/>
        </w:numPr>
        <w:shd w:val="clear" w:color="auto" w:fill="FFFFFF"/>
        <w:spacing w:lineRule="auto" w:line="240"/>
        <w:ind w:left="0" w:firstLine="284"/>
        <w:jc w:val="both"/>
        <w:rPr>
          <w:rFonts w:ascii="Times New Roman" w:hAnsi="Times New Roman"/>
          <w:sz w:val="28"/>
          <w:szCs w:val="28"/>
        </w:rPr>
      </w:pPr>
      <w:r>
        <w:rPr>
          <w:rFonts w:ascii="Times New Roman" w:hAnsi="Times New Roman"/>
          <w:sz w:val="28"/>
          <w:szCs w:val="28"/>
        </w:rPr>
        <w:t>зміцнення взаємодії між членами педагогічного колективу, що пробуджує їх професійний потенціал;</w:t>
      </w:r>
    </w:p>
    <w:p>
      <w:pPr>
        <w:pStyle w:val="ListParagraph"/>
        <w:numPr>
          <w:ilvl w:val="0"/>
          <w:numId w:val="1"/>
        </w:numPr>
        <w:shd w:val="clear" w:color="auto" w:fill="FFFFFF"/>
        <w:spacing w:lineRule="auto" w:line="240"/>
        <w:ind w:left="0" w:firstLine="284"/>
        <w:jc w:val="both"/>
        <w:rPr>
          <w:rFonts w:ascii="Times New Roman" w:hAnsi="Times New Roman"/>
          <w:sz w:val="28"/>
          <w:szCs w:val="28"/>
        </w:rPr>
      </w:pPr>
      <w:r>
        <w:rPr>
          <w:rFonts w:ascii="Times New Roman" w:hAnsi="Times New Roman"/>
          <w:sz w:val="28"/>
          <w:szCs w:val="28"/>
        </w:rPr>
        <w:t>впровадження новітніх педагогічних технологій в освітній процес закладу, що становить фундамент його інноваційного потенціалу;</w:t>
      </w:r>
    </w:p>
    <w:p>
      <w:pPr>
        <w:pStyle w:val="ListParagraph"/>
        <w:numPr>
          <w:ilvl w:val="0"/>
          <w:numId w:val="1"/>
        </w:numPr>
        <w:shd w:val="clear" w:color="auto" w:fill="FFFFFF"/>
        <w:spacing w:lineRule="auto" w:line="240"/>
        <w:ind w:left="0"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розробка і впровадження нових програм, проектів, методик, технологій виховуючого навчання;</w:t>
      </w:r>
    </w:p>
    <w:p>
      <w:pPr>
        <w:pStyle w:val="ListParagraph"/>
        <w:numPr>
          <w:ilvl w:val="0"/>
          <w:numId w:val="1"/>
        </w:numPr>
        <w:shd w:val="clear" w:color="auto" w:fill="FFFFFF"/>
        <w:spacing w:lineRule="auto" w:line="240"/>
        <w:ind w:left="0" w:firstLine="284"/>
        <w:jc w:val="both"/>
        <w:rPr>
          <w:rFonts w:ascii="Times New Roman" w:hAnsi="Times New Roman"/>
          <w:sz w:val="28"/>
          <w:szCs w:val="28"/>
        </w:rPr>
      </w:pPr>
      <w:r>
        <w:rPr>
          <w:rFonts w:ascii="Times New Roman" w:hAnsi="Times New Roman"/>
          <w:sz w:val="28"/>
          <w:szCs w:val="28"/>
        </w:rPr>
        <w:t>забезпечення ефективності подальшого впровадження принципів допрофільного та допрофесійного навчання в закладі;</w:t>
      </w:r>
    </w:p>
    <w:p>
      <w:pPr>
        <w:pStyle w:val="ListParagraph"/>
        <w:numPr>
          <w:ilvl w:val="0"/>
          <w:numId w:val="1"/>
        </w:numPr>
        <w:shd w:val="clear" w:color="auto" w:fill="FFFFFF"/>
        <w:spacing w:lineRule="auto" w:line="240"/>
        <w:ind w:left="0" w:firstLine="284"/>
        <w:jc w:val="both"/>
        <w:rPr>
          <w:rFonts w:ascii="Times New Roman" w:hAnsi="Times New Roman"/>
          <w:sz w:val="28"/>
          <w:szCs w:val="28"/>
        </w:rPr>
      </w:pPr>
      <w:r>
        <w:rPr>
          <w:rFonts w:ascii="Times New Roman" w:hAnsi="Times New Roman"/>
          <w:sz w:val="28"/>
          <w:szCs w:val="28"/>
        </w:rPr>
        <w:t>зміцнення репутації закладу як активного осередку позашкільної освіти, центру змістовного дозвілля дітей та підлітків, справжньої школи життєтворчості;</w:t>
      </w:r>
    </w:p>
    <w:p>
      <w:pPr>
        <w:pStyle w:val="ListParagraph"/>
        <w:numPr>
          <w:ilvl w:val="0"/>
          <w:numId w:val="1"/>
        </w:numPr>
        <w:shd w:val="clear" w:color="auto" w:fill="FFFFFF"/>
        <w:spacing w:lineRule="auto" w:line="240"/>
        <w:ind w:left="0" w:firstLine="284"/>
        <w:jc w:val="both"/>
        <w:rPr>
          <w:rFonts w:ascii="Times New Roman" w:hAnsi="Times New Roman"/>
          <w:sz w:val="28"/>
          <w:szCs w:val="28"/>
        </w:rPr>
      </w:pPr>
      <w:r>
        <w:rPr>
          <w:rFonts w:ascii="Times New Roman" w:hAnsi="Times New Roman"/>
          <w:sz w:val="28"/>
          <w:szCs w:val="28"/>
        </w:rPr>
        <w:t xml:space="preserve">розширення масштабів соціального партнерства закладу з іншими соціальними інституціями, розвиток нових форм співробітництва між ними. </w:t>
      </w:r>
    </w:p>
    <w:p>
      <w:pPr>
        <w:pStyle w:val="25"/>
        <w:numPr>
          <w:ilvl w:val="1"/>
          <w:numId w:val="2"/>
        </w:numPr>
        <w:shd w:val="clear" w:color="auto" w:fill="auto"/>
        <w:spacing w:lineRule="auto" w:line="240" w:before="0" w:after="0"/>
        <w:ind w:left="709" w:right="20" w:hanging="0"/>
        <w:jc w:val="both"/>
        <w:rPr>
          <w:b/>
          <w:b/>
          <w:sz w:val="28"/>
          <w:szCs w:val="28"/>
        </w:rPr>
      </w:pPr>
      <w:r>
        <w:rPr>
          <w:b/>
          <w:sz w:val="28"/>
          <w:szCs w:val="28"/>
        </w:rPr>
        <w:t>Розбудова системи забезпечення якості освіти в закладі</w:t>
      </w:r>
    </w:p>
    <w:p>
      <w:pPr>
        <w:pStyle w:val="NoSpacing"/>
        <w:ind w:firstLine="709"/>
        <w:jc w:val="both"/>
        <w:rPr>
          <w:rFonts w:ascii="Times New Roman" w:hAnsi="Times New Roman"/>
          <w:sz w:val="28"/>
          <w:szCs w:val="28"/>
          <w:lang w:val="uk-UA"/>
        </w:rPr>
      </w:pPr>
      <w:r>
        <w:rPr>
          <w:rFonts w:ascii="Times New Roman" w:hAnsi="Times New Roman"/>
          <w:sz w:val="28"/>
          <w:szCs w:val="28"/>
          <w:lang w:val="uk-UA"/>
        </w:rPr>
        <w:t>Закон України «Про освіту» визначає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 як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(пункти 29, 30 частини 1 статті 1)</w:t>
      </w:r>
    </w:p>
    <w:p>
      <w:pPr>
        <w:pStyle w:val="NoSpacing"/>
        <w:ind w:firstLine="709"/>
        <w:jc w:val="both"/>
        <w:rPr>
          <w:rFonts w:ascii="Times New Roman" w:hAnsi="Times New Roman"/>
          <w:sz w:val="28"/>
          <w:szCs w:val="28"/>
          <w:lang w:val="uk-UA"/>
        </w:rPr>
      </w:pPr>
      <w:r>
        <w:rPr>
          <w:rFonts w:ascii="Times New Roman" w:hAnsi="Times New Roman"/>
          <w:sz w:val="28"/>
          <w:szCs w:val="28"/>
          <w:lang w:val="uk-UA"/>
        </w:rPr>
        <w:t xml:space="preserve">МОН України разом із ДСЯО затверджено наказ від 29.09.2021 № 01-11/66 «Про формування внутрішньої системи забезпечення якості освіти та проведення самооцінювання освітніх і управлінських процесів у закладах позашкільної освіти». Цим наказом затверджено розроблені Методичні рекомендації з питань формування внутрішньої системи забезпечення якості освіти у закладах позашкільної освіти, згідно з якими система забезпечення якісної позашкільної освіти повинна мати не лише зовнішні стимули (інституційний аудит, атестація та сертифікація педагогічних працівників тощо), а й внутрішні інструменти. </w:t>
      </w:r>
    </w:p>
    <w:p>
      <w:pPr>
        <w:pStyle w:val="Normal"/>
        <w:ind w:firstLine="708"/>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Виходячи зі змісту Методичних рекомендацій, у закладі відбувається процедура розроблення, затвердження</w:t>
      </w:r>
      <w:r>
        <w:rPr>
          <w:rFonts w:cs="Times New Roman" w:ascii="Times New Roman" w:hAnsi="Times New Roman"/>
          <w:sz w:val="28"/>
          <w:szCs w:val="28"/>
        </w:rPr>
        <w:t xml:space="preserve"> та механізми введення в дію «ПОЛОЖЕННЯ ПРО ВНУТРІШНЮ СИСТЕМУ ЗАБЕЗПЕЧЕННЯ ЯКОСТІ ОСВІТИ В ПНЗ «ЦДЮТ ШЕВЧЕНКІВСЬКОГО РАЙОНУ».</w:t>
      </w:r>
    </w:p>
    <w:p>
      <w:pPr>
        <w:pStyle w:val="ListParagraph"/>
        <w:spacing w:lineRule="auto" w:line="240" w:before="0" w:after="0"/>
        <w:ind w:left="0" w:firstLine="708"/>
        <w:contextualSpacing/>
        <w:jc w:val="both"/>
        <w:rPr>
          <w:rFonts w:ascii="Times New Roman" w:hAnsi="Times New Roman"/>
          <w:sz w:val="28"/>
          <w:szCs w:val="28"/>
          <w:lang w:val="uk-UA"/>
        </w:rPr>
      </w:pPr>
      <w:r>
        <w:rPr>
          <w:rFonts w:ascii="Times New Roman" w:hAnsi="Times New Roman"/>
          <w:sz w:val="28"/>
          <w:szCs w:val="28"/>
          <w:lang w:val="uk-UA"/>
        </w:rPr>
        <w:t xml:space="preserve">Система внутрішнього забезпечення якості освіти закладу спрямована на створення ефективної моделі освітнього процесу, ключовими атрибутами якої є: </w:t>
      </w:r>
    </w:p>
    <w:p>
      <w:pPr>
        <w:pStyle w:val="ListParagraph"/>
        <w:numPr>
          <w:ilvl w:val="0"/>
          <w:numId w:val="6"/>
        </w:numPr>
        <w:spacing w:lineRule="auto" w:line="240" w:before="0" w:after="0"/>
        <w:ind w:left="284" w:hanging="0"/>
        <w:contextualSpacing/>
        <w:jc w:val="both"/>
        <w:rPr>
          <w:rFonts w:ascii="Times New Roman" w:hAnsi="Times New Roman"/>
          <w:sz w:val="28"/>
          <w:szCs w:val="28"/>
          <w:lang w:val="uk-UA"/>
        </w:rPr>
      </w:pPr>
      <w:r>
        <w:rPr>
          <w:rFonts w:ascii="Times New Roman" w:hAnsi="Times New Roman"/>
          <w:sz w:val="28"/>
          <w:szCs w:val="28"/>
          <w:lang w:val="uk-UA"/>
        </w:rPr>
        <w:t xml:space="preserve">чітко визначені пріоритети, унікальне бачення майбутнього, що сформульовано в Програмі стратегічного розвитку закладу на 2020-2025 рр.; </w:t>
      </w:r>
    </w:p>
    <w:p>
      <w:pPr>
        <w:pStyle w:val="ListParagraph"/>
        <w:numPr>
          <w:ilvl w:val="0"/>
          <w:numId w:val="6"/>
        </w:numPr>
        <w:spacing w:lineRule="auto" w:line="240" w:before="0" w:after="0"/>
        <w:ind w:left="284" w:hanging="0"/>
        <w:contextualSpacing/>
        <w:jc w:val="both"/>
        <w:rPr>
          <w:rFonts w:ascii="Times New Roman" w:hAnsi="Times New Roman"/>
          <w:sz w:val="28"/>
          <w:szCs w:val="28"/>
          <w:lang w:val="uk-UA"/>
        </w:rPr>
      </w:pPr>
      <w:r>
        <w:rPr>
          <w:rFonts w:ascii="Times New Roman" w:hAnsi="Times New Roman"/>
          <w:sz w:val="28"/>
          <w:szCs w:val="28"/>
          <w:lang w:val="uk-UA"/>
        </w:rPr>
        <w:t xml:space="preserve">система організаційної та корпоративної культури закладу; </w:t>
      </w:r>
    </w:p>
    <w:p>
      <w:pPr>
        <w:pStyle w:val="ListParagraph"/>
        <w:numPr>
          <w:ilvl w:val="0"/>
          <w:numId w:val="6"/>
        </w:numPr>
        <w:spacing w:lineRule="auto" w:line="240" w:before="0" w:after="0"/>
        <w:ind w:left="284" w:hanging="0"/>
        <w:contextualSpacing/>
        <w:jc w:val="both"/>
        <w:rPr>
          <w:rFonts w:ascii="Times New Roman" w:hAnsi="Times New Roman"/>
          <w:sz w:val="28"/>
          <w:szCs w:val="28"/>
          <w:lang w:val="uk-UA"/>
        </w:rPr>
      </w:pPr>
      <w:r>
        <w:rPr>
          <w:rFonts w:ascii="Times New Roman" w:hAnsi="Times New Roman"/>
          <w:sz w:val="28"/>
          <w:szCs w:val="28"/>
          <w:lang w:val="uk-UA"/>
        </w:rPr>
        <w:t xml:space="preserve">динамічна система ефективних і якісних освітніх послуг; </w:t>
      </w:r>
    </w:p>
    <w:p>
      <w:pPr>
        <w:pStyle w:val="ListParagraph"/>
        <w:numPr>
          <w:ilvl w:val="0"/>
          <w:numId w:val="6"/>
        </w:numPr>
        <w:spacing w:lineRule="auto" w:line="240" w:before="0" w:after="0"/>
        <w:ind w:left="284" w:hanging="0"/>
        <w:contextualSpacing/>
        <w:jc w:val="both"/>
        <w:rPr>
          <w:rFonts w:ascii="Times New Roman" w:hAnsi="Times New Roman"/>
          <w:sz w:val="28"/>
          <w:szCs w:val="28"/>
          <w:lang w:val="uk-UA"/>
        </w:rPr>
      </w:pPr>
      <w:r>
        <w:rPr>
          <w:rFonts w:ascii="Times New Roman" w:hAnsi="Times New Roman"/>
          <w:sz w:val="28"/>
          <w:szCs w:val="28"/>
          <w:lang w:val="uk-UA"/>
        </w:rPr>
        <w:t xml:space="preserve">консолідація зусиль і узгодженість дій усіх учасників освітнього процесу зі збагачення системи освітньої роботи у закладі; </w:t>
      </w:r>
    </w:p>
    <w:p>
      <w:pPr>
        <w:pStyle w:val="ListParagraph"/>
        <w:numPr>
          <w:ilvl w:val="0"/>
          <w:numId w:val="6"/>
        </w:numPr>
        <w:spacing w:lineRule="auto" w:line="240" w:before="0" w:after="0"/>
        <w:ind w:left="284" w:hanging="0"/>
        <w:contextualSpacing/>
        <w:jc w:val="both"/>
        <w:rPr>
          <w:rFonts w:ascii="Times New Roman" w:hAnsi="Times New Roman"/>
          <w:sz w:val="28"/>
          <w:szCs w:val="28"/>
          <w:lang w:val="uk-UA"/>
        </w:rPr>
      </w:pPr>
      <w:r>
        <w:rPr>
          <w:rFonts w:ascii="Times New Roman" w:hAnsi="Times New Roman"/>
          <w:sz w:val="28"/>
          <w:szCs w:val="28"/>
          <w:lang w:val="uk-UA"/>
        </w:rPr>
        <w:t xml:space="preserve">стабільність кількісного контингенту вихованців; </w:t>
      </w:r>
    </w:p>
    <w:p>
      <w:pPr>
        <w:pStyle w:val="ListParagraph"/>
        <w:numPr>
          <w:ilvl w:val="0"/>
          <w:numId w:val="6"/>
        </w:numPr>
        <w:spacing w:lineRule="auto" w:line="240" w:before="0" w:after="0"/>
        <w:ind w:left="284" w:hanging="0"/>
        <w:contextualSpacing/>
        <w:jc w:val="both"/>
        <w:rPr>
          <w:rFonts w:ascii="Times New Roman" w:hAnsi="Times New Roman"/>
          <w:sz w:val="28"/>
          <w:szCs w:val="28"/>
          <w:lang w:val="uk-UA"/>
        </w:rPr>
      </w:pPr>
      <w:r>
        <w:rPr>
          <w:rFonts w:ascii="Times New Roman" w:hAnsi="Times New Roman"/>
          <w:sz w:val="28"/>
          <w:szCs w:val="28"/>
          <w:lang w:val="uk-UA"/>
        </w:rPr>
        <w:t xml:space="preserve">міцні зв’язки із закладами загальної середньої, дошкільної, професійної освіти, закладами вищої освіти І-IV рівнів акредитації, грамадськими організаціями, різними соціальними інститутами;  </w:t>
      </w:r>
    </w:p>
    <w:p>
      <w:pPr>
        <w:pStyle w:val="ListParagraph"/>
        <w:numPr>
          <w:ilvl w:val="0"/>
          <w:numId w:val="6"/>
        </w:numPr>
        <w:spacing w:lineRule="auto" w:line="240" w:before="0" w:after="0"/>
        <w:ind w:left="284" w:hanging="0"/>
        <w:contextualSpacing/>
        <w:jc w:val="both"/>
        <w:rPr>
          <w:rFonts w:ascii="Times New Roman" w:hAnsi="Times New Roman"/>
          <w:sz w:val="28"/>
          <w:szCs w:val="28"/>
          <w:lang w:val="uk-UA"/>
        </w:rPr>
      </w:pPr>
      <w:r>
        <w:rPr>
          <w:rFonts w:ascii="Times New Roman" w:hAnsi="Times New Roman"/>
          <w:sz w:val="28"/>
          <w:szCs w:val="28"/>
          <w:lang w:val="uk-UA"/>
        </w:rPr>
        <w:t xml:space="preserve">динаміка рівня творчих досягнень вихованців дитячих колективів; </w:t>
      </w:r>
    </w:p>
    <w:p>
      <w:pPr>
        <w:pStyle w:val="ListParagraph"/>
        <w:numPr>
          <w:ilvl w:val="0"/>
          <w:numId w:val="6"/>
        </w:numPr>
        <w:spacing w:lineRule="auto" w:line="240" w:before="0" w:after="0"/>
        <w:ind w:left="284" w:hanging="0"/>
        <w:contextualSpacing/>
        <w:jc w:val="both"/>
        <w:rPr>
          <w:rFonts w:ascii="Times New Roman" w:hAnsi="Times New Roman"/>
          <w:sz w:val="28"/>
          <w:szCs w:val="28"/>
          <w:lang w:val="uk-UA"/>
        </w:rPr>
      </w:pPr>
      <w:r>
        <w:rPr>
          <w:rFonts w:ascii="Times New Roman" w:hAnsi="Times New Roman"/>
          <w:sz w:val="28"/>
          <w:szCs w:val="28"/>
          <w:lang w:val="uk-UA"/>
        </w:rPr>
        <w:t>позитивна ділова репутація ЗПО</w:t>
      </w:r>
      <w:bookmarkStart w:id="0" w:name="_GoBack"/>
      <w:bookmarkEnd w:id="0"/>
      <w:r>
        <w:rPr>
          <w:rFonts w:ascii="Times New Roman" w:hAnsi="Times New Roman"/>
          <w:sz w:val="28"/>
          <w:szCs w:val="28"/>
          <w:lang w:val="uk-UA"/>
        </w:rPr>
        <w:t xml:space="preserve"> «ЦДЮТ Шевченківського району» на Всеукраїнському, обласному, міському та районному рівнях.</w:t>
      </w:r>
    </w:p>
    <w:p>
      <w:pPr>
        <w:pStyle w:val="25"/>
        <w:shd w:val="clear" w:color="auto" w:fill="auto"/>
        <w:spacing w:lineRule="auto" w:line="240" w:before="0" w:after="0"/>
        <w:ind w:left="160" w:right="20" w:firstLine="660"/>
        <w:jc w:val="both"/>
        <w:rPr>
          <w:sz w:val="28"/>
          <w:szCs w:val="28"/>
          <w:lang w:bidi="ar-SA"/>
        </w:rPr>
      </w:pPr>
      <w:r>
        <w:rPr>
          <w:sz w:val="28"/>
          <w:szCs w:val="28"/>
          <w:lang w:bidi="ar-SA"/>
        </w:rPr>
      </w:r>
    </w:p>
    <w:p>
      <w:pPr>
        <w:pStyle w:val="25"/>
        <w:numPr>
          <w:ilvl w:val="1"/>
          <w:numId w:val="2"/>
        </w:numPr>
        <w:shd w:val="clear" w:color="auto" w:fill="auto"/>
        <w:spacing w:lineRule="auto" w:line="240" w:before="0" w:after="0"/>
        <w:ind w:left="2880" w:right="20" w:hanging="720"/>
        <w:jc w:val="both"/>
        <w:rPr>
          <w:b/>
          <w:b/>
          <w:sz w:val="28"/>
          <w:szCs w:val="28"/>
          <w:lang w:bidi="ar-SA"/>
        </w:rPr>
      </w:pPr>
      <w:r>
        <w:rPr>
          <w:b/>
          <w:sz w:val="28"/>
          <w:szCs w:val="28"/>
        </w:rPr>
        <w:t>Формування ключових компетентностей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Освітній процес в системі позашкільної освіти – це система науково-методичних, педагогічних, практичних заходів, спрямованих на розвиток особистості шляхом формування та застосування її компетентностей. Компетентність – це динамічна комбінація знань, умінь, навичок, способів мислення, цінностей, інших особистих якостей, що визначає здатність особистості успішно соціалізуватися, провадити професійну та/або подальшу навчальну діяльність і є результатом навчання в системі позашкільної освіти.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Як результат реалізації освітньої програми є сформованість у здобувачів позашкільної освіти (вихованців, учнів, слухачів) пізнавальної, практичної, творчої і соціальної компетентностей.</w:t>
      </w:r>
    </w:p>
    <w:p>
      <w:pPr>
        <w:pStyle w:val="Normal"/>
        <w:ind w:firstLine="708"/>
        <w:jc w:val="both"/>
        <w:rPr>
          <w:rFonts w:ascii="Times New Roman" w:hAnsi="Times New Roman" w:cs="Times New Roman"/>
          <w:sz w:val="28"/>
          <w:szCs w:val="28"/>
        </w:rPr>
      </w:pPr>
      <w:r>
        <w:rPr>
          <w:rFonts w:cs="Times New Roman" w:ascii="Times New Roman" w:hAnsi="Times New Roman"/>
          <w:i/>
          <w:sz w:val="28"/>
          <w:szCs w:val="28"/>
        </w:rPr>
        <w:t>Пізнавальні компетентності</w:t>
      </w:r>
      <w:r>
        <w:rPr>
          <w:rFonts w:cs="Times New Roman" w:ascii="Times New Roman" w:hAnsi="Times New Roman"/>
          <w:sz w:val="28"/>
          <w:szCs w:val="28"/>
        </w:rPr>
        <w:t xml:space="preserve"> передбачають оволодіння поняттями та знаннями з різних галузей знань; основ характеристики явищ і процесів суспільного життя; набуття знань морально-психологічних якостей, способів організації змістовного дозвілля. </w:t>
      </w:r>
    </w:p>
    <w:p>
      <w:pPr>
        <w:pStyle w:val="Normal"/>
        <w:ind w:firstLine="708"/>
        <w:jc w:val="both"/>
        <w:rPr>
          <w:rFonts w:ascii="Times New Roman" w:hAnsi="Times New Roman" w:cs="Times New Roman"/>
          <w:sz w:val="28"/>
          <w:szCs w:val="28"/>
        </w:rPr>
      </w:pPr>
      <w:r>
        <w:rPr>
          <w:rFonts w:cs="Times New Roman" w:ascii="Times New Roman" w:hAnsi="Times New Roman"/>
          <w:i/>
          <w:sz w:val="28"/>
          <w:szCs w:val="28"/>
        </w:rPr>
        <w:t>Практичні компетентності</w:t>
      </w:r>
      <w:r>
        <w:rPr>
          <w:rFonts w:cs="Times New Roman" w:ascii="Times New Roman" w:hAnsi="Times New Roman"/>
          <w:sz w:val="28"/>
          <w:szCs w:val="28"/>
        </w:rPr>
        <w:t xml:space="preserve"> передбачають формування різноманітних техніко-технологічних вмінь і навичок, здатності реалізовувати і захищати свої права, орієнтуватися у соціальних відносинах, встановлювати зв’язки між подіями і явищами, формулювати, висловлювати та доводити власну думку, позицію. </w:t>
      </w:r>
    </w:p>
    <w:p>
      <w:pPr>
        <w:pStyle w:val="Normal"/>
        <w:ind w:firstLine="708"/>
        <w:jc w:val="both"/>
        <w:rPr>
          <w:rFonts w:ascii="Times New Roman" w:hAnsi="Times New Roman" w:cs="Times New Roman"/>
          <w:sz w:val="28"/>
          <w:szCs w:val="28"/>
        </w:rPr>
      </w:pPr>
      <w:r>
        <w:rPr>
          <w:rFonts w:cs="Times New Roman" w:ascii="Times New Roman" w:hAnsi="Times New Roman"/>
          <w:i/>
          <w:sz w:val="28"/>
          <w:szCs w:val="28"/>
        </w:rPr>
        <w:t>Творчі компетентності</w:t>
      </w:r>
      <w:r>
        <w:rPr>
          <w:rFonts w:cs="Times New Roman" w:ascii="Times New Roman" w:hAnsi="Times New Roman"/>
          <w:sz w:val="28"/>
          <w:szCs w:val="28"/>
        </w:rPr>
        <w:t xml:space="preserve"> передбачають набуття досвіду власної творчої діяльності з різних галузей знань, розв’язання творчих завдань, здатності проявляти творчу ініціативу; розвиток дослідницьких здібностей, системного, просторового і логічного мислення, уяви, фантазії; потреби у творчій самореалізації та духовному вдосконаленні.  </w:t>
      </w:r>
    </w:p>
    <w:p>
      <w:pPr>
        <w:pStyle w:val="Normal"/>
        <w:ind w:firstLine="708"/>
        <w:jc w:val="both"/>
        <w:rPr>
          <w:rFonts w:ascii="Times New Roman" w:hAnsi="Times New Roman" w:cs="Times New Roman"/>
          <w:sz w:val="28"/>
          <w:szCs w:val="28"/>
        </w:rPr>
      </w:pPr>
      <w:r>
        <w:rPr>
          <w:rFonts w:cs="Times New Roman" w:ascii="Times New Roman" w:hAnsi="Times New Roman"/>
          <w:i/>
          <w:sz w:val="28"/>
          <w:szCs w:val="28"/>
        </w:rPr>
        <w:t>Соціальні компетентності</w:t>
      </w:r>
      <w:r>
        <w:rPr>
          <w:rFonts w:cs="Times New Roman" w:ascii="Times New Roman" w:hAnsi="Times New Roman"/>
          <w:sz w:val="28"/>
          <w:szCs w:val="28"/>
        </w:rPr>
        <w:t xml:space="preserve"> орієнтовані на досягнення високого рівня освіченості і вихованості; емоційний, фізичний та інтелектуальний розвиток; формування позитивних особистісних якостей (самостійність, наполегливість, працелюбство та ін.), ціннісного ставлення до себе та інших, вміння працювати в колективі; розвиток здатності до професійного самовизначення; творчого становлення; формування громадянської поведінки, патріотизму, любові до України.</w:t>
      </w:r>
    </w:p>
    <w:p>
      <w:pPr>
        <w:pStyle w:val="NoSpacing"/>
        <w:ind w:firstLine="851"/>
        <w:jc w:val="both"/>
        <w:rPr>
          <w:i/>
          <w:i/>
          <w:sz w:val="26"/>
          <w:szCs w:val="26"/>
          <w:lang w:val="uk-UA"/>
        </w:rPr>
      </w:pPr>
      <w:r>
        <w:rPr>
          <w:i/>
          <w:sz w:val="26"/>
          <w:szCs w:val="26"/>
          <w:lang w:val="uk-UA"/>
        </w:rPr>
      </w:r>
    </w:p>
    <w:p>
      <w:pPr>
        <w:pStyle w:val="25"/>
        <w:shd w:val="clear" w:color="auto" w:fill="auto"/>
        <w:spacing w:lineRule="auto" w:line="240" w:before="0" w:after="0"/>
        <w:ind w:left="160" w:right="20" w:firstLine="660"/>
        <w:jc w:val="both"/>
        <w:rPr/>
      </w:pPr>
      <w:r>
        <w:rPr/>
      </w:r>
    </w:p>
    <w:sectPr>
      <w:footerReference w:type="default" r:id="rId9"/>
      <w:type w:val="nextPage"/>
      <w:pgSz w:w="11906" w:h="16838"/>
      <w:pgMar w:left="1026" w:right="852" w:header="0" w:top="1242" w:footer="567"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ourier New">
    <w:charset w:val="ee"/>
    <w:family w:val="roman"/>
    <w:pitch w:val="variable"/>
  </w:font>
  <w:font w:name="Impact">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Arial">
    <w:charset w:val="ee"/>
    <w:family w:val="swiss"/>
    <w:pitch w:val="variable"/>
  </w:font>
  <w:font w:name="Verdan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096026"/>
    </w:sdtPr>
    <w:sdtContent>
      <w:p>
        <w:pPr>
          <w:pStyle w:val="Style29"/>
          <w:jc w:val="right"/>
          <w:rPr/>
        </w:pPr>
        <w:r>
          <w:rPr/>
          <w:fldChar w:fldCharType="begin"/>
        </w:r>
        <w:r>
          <w:rPr/>
          <w:instrText> PAGE </w:instrText>
        </w:r>
        <w:r>
          <w:rPr/>
          <w:fldChar w:fldCharType="separate"/>
        </w:r>
        <w:r>
          <w:rPr/>
          <w:t>27</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1429" w:hanging="360"/>
      </w:pPr>
      <w:rPr>
        <w:rFonts w:ascii="Times New Roman" w:hAnsi="Times New Roman" w:cs="Times New Roman" w:hint="default"/>
        <w:sz w:val="28"/>
        <w:rFonts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upperRoman"/>
      <w:lvlText w:val="%1."/>
      <w:lvlJc w:val="right"/>
      <w:pPr>
        <w:ind w:left="720" w:hanging="360"/>
      </w:pPr>
      <w:rPr>
        <w:sz w:val="28"/>
        <w:b/>
        <w:rFonts w:ascii="Times New Roman" w:hAnsi="Times New Roman"/>
      </w:rPr>
    </w:lvl>
    <w:lvl w:ilvl="1">
      <w:start w:val="1"/>
      <w:numFmt w:val="decimal"/>
      <w:lvlText w:val="%1.%2."/>
      <w:lvlJc w:val="left"/>
      <w:pPr>
        <w:ind w:left="2880" w:hanging="720"/>
      </w:pPr>
      <w:rPr>
        <w:sz w:val="28"/>
        <w:i w:val="false"/>
        <w:b/>
      </w:rPr>
    </w:lvl>
    <w:lvl w:ilvl="2">
      <w:start w:val="1"/>
      <w:numFmt w:val="decimal"/>
      <w:lvlText w:val="%1.%2.%3."/>
      <w:lvlJc w:val="left"/>
      <w:pPr>
        <w:ind w:left="4680" w:hanging="720"/>
      </w:pPr>
    </w:lvl>
    <w:lvl w:ilvl="3">
      <w:start w:val="1"/>
      <w:numFmt w:val="decimal"/>
      <w:lvlText w:val="%1.%2.%3.%4."/>
      <w:lvlJc w:val="left"/>
      <w:pPr>
        <w:ind w:left="6840" w:hanging="1080"/>
      </w:pPr>
    </w:lvl>
    <w:lvl w:ilvl="4">
      <w:start w:val="1"/>
      <w:numFmt w:val="decimal"/>
      <w:lvlText w:val="%1.%2.%3.%4.%5."/>
      <w:lvlJc w:val="left"/>
      <w:pPr>
        <w:ind w:left="8640" w:hanging="1080"/>
      </w:pPr>
    </w:lvl>
    <w:lvl w:ilvl="5">
      <w:start w:val="1"/>
      <w:numFmt w:val="decimal"/>
      <w:lvlText w:val="%1.%2.%3.%4.%5.%6."/>
      <w:lvlJc w:val="left"/>
      <w:pPr>
        <w:ind w:left="10800" w:hanging="1440"/>
      </w:pPr>
    </w:lvl>
    <w:lvl w:ilvl="6">
      <w:start w:val="1"/>
      <w:numFmt w:val="decimal"/>
      <w:lvlText w:val="%1.%2.%3.%4.%5.%6.%7."/>
      <w:lvlJc w:val="left"/>
      <w:pPr>
        <w:ind w:left="12960" w:hanging="1800"/>
      </w:pPr>
    </w:lvl>
    <w:lvl w:ilvl="7">
      <w:start w:val="1"/>
      <w:numFmt w:val="decimal"/>
      <w:lvlText w:val="%1.%2.%3.%4.%5.%6.%7.%8."/>
      <w:lvlJc w:val="left"/>
      <w:pPr>
        <w:ind w:left="14760" w:hanging="1800"/>
      </w:pPr>
    </w:lvl>
    <w:lvl w:ilvl="8">
      <w:start w:val="1"/>
      <w:numFmt w:val="decimal"/>
      <w:lvlText w:val="%1.%2.%3.%4.%5.%6.%7.%8.%9."/>
      <w:lvlJc w:val="left"/>
      <w:pPr>
        <w:ind w:left="16920" w:hanging="2160"/>
      </w:pPr>
    </w:lvl>
  </w:abstractNum>
  <w:abstractNum w:abstractNumId="3">
    <w:lvl w:ilvl="0">
      <w:start w:val="1"/>
      <w:numFmt w:val="bullet"/>
      <w:lvlText w:val=""/>
      <w:lvlJc w:val="left"/>
      <w:pPr>
        <w:ind w:left="720" w:hanging="360"/>
      </w:pPr>
      <w:rPr>
        <w:rFonts w:ascii="Symbol" w:hAnsi="Symbol" w:cs="Symbol" w:hint="default"/>
        <w:sz w:val="28"/>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428" w:hanging="360"/>
      </w:pPr>
      <w:rPr>
        <w:rFonts w:ascii="Times New Roman" w:hAnsi="Times New Roman" w:cs="Times New Roman" w:hint="default"/>
        <w:sz w:val="28"/>
        <w:b/>
        <w:rFonts w:cs="Times New Roman"/>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5">
    <w:lvl w:ilvl="0">
      <w:start w:val="4"/>
      <w:numFmt w:val="decimal"/>
      <w:lvlText w:val="%1."/>
      <w:lvlJc w:val="left"/>
      <w:pPr>
        <w:ind w:left="450" w:hanging="450"/>
      </w:pPr>
    </w:lvl>
    <w:lvl w:ilvl="1">
      <w:start w:val="2"/>
      <w:numFmt w:val="decimal"/>
      <w:lvlText w:val="%1.%2."/>
      <w:lvlJc w:val="left"/>
      <w:pPr>
        <w:ind w:left="2280" w:hanging="720"/>
      </w:pPr>
    </w:lvl>
    <w:lvl w:ilvl="2">
      <w:start w:val="1"/>
      <w:numFmt w:val="decimal"/>
      <w:lvlText w:val="%1.%2.%3."/>
      <w:lvlJc w:val="left"/>
      <w:pPr>
        <w:ind w:left="3576" w:hanging="720"/>
      </w:pPr>
    </w:lvl>
    <w:lvl w:ilvl="3">
      <w:start w:val="1"/>
      <w:numFmt w:val="decimal"/>
      <w:lvlText w:val="%1.%2.%3.%4."/>
      <w:lvlJc w:val="left"/>
      <w:pPr>
        <w:ind w:left="5364" w:hanging="1080"/>
      </w:pPr>
    </w:lvl>
    <w:lvl w:ilvl="4">
      <w:start w:val="1"/>
      <w:numFmt w:val="decimal"/>
      <w:lvlText w:val="%1.%2.%3.%4.%5."/>
      <w:lvlJc w:val="left"/>
      <w:pPr>
        <w:ind w:left="6792" w:hanging="1080"/>
      </w:pPr>
    </w:lvl>
    <w:lvl w:ilvl="5">
      <w:start w:val="1"/>
      <w:numFmt w:val="decimal"/>
      <w:lvlText w:val="%1.%2.%3.%4.%5.%6."/>
      <w:lvlJc w:val="left"/>
      <w:pPr>
        <w:ind w:left="8580" w:hanging="1440"/>
      </w:pPr>
    </w:lvl>
    <w:lvl w:ilvl="6">
      <w:start w:val="1"/>
      <w:numFmt w:val="decimal"/>
      <w:lvlText w:val="%1.%2.%3.%4.%5.%6.%7."/>
      <w:lvlJc w:val="left"/>
      <w:pPr>
        <w:ind w:left="10368" w:hanging="1800"/>
      </w:pPr>
    </w:lvl>
    <w:lvl w:ilvl="7">
      <w:start w:val="1"/>
      <w:numFmt w:val="decimal"/>
      <w:lvlText w:val="%1.%2.%3.%4.%5.%6.%7.%8."/>
      <w:lvlJc w:val="left"/>
      <w:pPr>
        <w:ind w:left="11796" w:hanging="1800"/>
      </w:pPr>
    </w:lvl>
    <w:lvl w:ilvl="8">
      <w:start w:val="1"/>
      <w:numFmt w:val="decimal"/>
      <w:lvlText w:val="%1.%2.%3.%4.%5.%6.%7.%8.%9."/>
      <w:lvlJc w:val="left"/>
      <w:pPr>
        <w:ind w:left="13584" w:hanging="2160"/>
      </w:pPr>
    </w:lvl>
  </w:abstractNum>
  <w:abstractNum w:abstractNumId="6">
    <w:lvl w:ilvl="0">
      <w:start w:val="1"/>
      <w:numFmt w:val="bullet"/>
      <w:lvlText w:val=""/>
      <w:lvlJc w:val="left"/>
      <w:pPr>
        <w:ind w:left="1428" w:hanging="360"/>
      </w:pPr>
      <w:rPr>
        <w:rFonts w:ascii="Symbol" w:hAnsi="Symbol" w:cs="Symbol" w:hint="default"/>
        <w:sz w:val="28"/>
        <w:szCs w:val="28"/>
        <w:w w:val="100"/>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4"/>
  <w:defaultTabStop w:val="708"/>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uk-UA" w:eastAsia="uk-UA" w:bidi="uk-U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Indent 3" w:uiPriority="0"/>
    <w:lsdException w:name="Strong" w:uiPriority="22" w:semiHidden="0" w:unhideWhenUsed="0" w:qFormat="1"/>
    <w:lsdException w:name="Emphasis" w:uiPriority="20" w:semiHidden="0" w:unhideWhenUsed="0" w:qFormat="1"/>
    <w:lsdException w:name="Normal (Web)" w:uiPriority="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ourier New" w:hAnsi="Courier New" w:eastAsia="Courier New" w:cs="Courier New"/>
      <w:color w:val="000000"/>
      <w:kern w:val="0"/>
      <w:sz w:val="24"/>
      <w:szCs w:val="24"/>
      <w:lang w:val="uk-UA" w:eastAsia="uk-UA" w:bidi="uk-UA"/>
    </w:rPr>
  </w:style>
  <w:style w:type="paragraph" w:styleId="1">
    <w:name w:val="Heading 1"/>
    <w:basedOn w:val="Normal"/>
    <w:next w:val="Normal"/>
    <w:link w:val="10"/>
    <w:qFormat/>
    <w:rsid w:val="004854d0"/>
    <w:pPr>
      <w:keepNext w:val="true"/>
      <w:widowControl/>
      <w:jc w:val="center"/>
      <w:outlineLvl w:val="0"/>
    </w:pPr>
    <w:rPr>
      <w:rFonts w:ascii="Times New Roman" w:hAnsi="Times New Roman" w:eastAsia="Times New Roman" w:cs="Times New Roman"/>
      <w:color w:val="auto"/>
      <w:sz w:val="28"/>
      <w:szCs w:val="20"/>
      <w:lang w:eastAsia="ru-RU" w:bidi="ar-SA"/>
    </w:rPr>
  </w:style>
  <w:style w:type="paragraph" w:styleId="2">
    <w:name w:val="Heading 2"/>
    <w:basedOn w:val="Normal"/>
    <w:next w:val="Normal"/>
    <w:link w:val="20"/>
    <w:qFormat/>
    <w:rsid w:val="00b84fff"/>
    <w:pPr>
      <w:keepNext w:val="true"/>
      <w:widowControl/>
      <w:jc w:val="center"/>
      <w:outlineLvl w:val="1"/>
    </w:pPr>
    <w:rPr>
      <w:rFonts w:ascii="Times New Roman" w:hAnsi="Times New Roman" w:eastAsia="Times New Roman" w:cs="Times New Roman"/>
      <w:b/>
      <w:i/>
      <w:color w:val="auto"/>
      <w:sz w:val="22"/>
      <w:szCs w:val="20"/>
      <w:lang w:eastAsia="ru-RU" w:bidi="ar-SA"/>
    </w:rPr>
  </w:style>
  <w:style w:type="paragraph" w:styleId="5">
    <w:name w:val="Heading 5"/>
    <w:basedOn w:val="Normal"/>
    <w:next w:val="Normal"/>
    <w:link w:val="50"/>
    <w:qFormat/>
    <w:rsid w:val="004854d0"/>
    <w:pPr>
      <w:widowControl/>
      <w:spacing w:before="240" w:after="60"/>
      <w:outlineLvl w:val="4"/>
    </w:pPr>
    <w:rPr>
      <w:rFonts w:ascii="Times New Roman" w:hAnsi="Times New Roman" w:eastAsia="Times New Roman" w:cs="Times New Roman"/>
      <w:b/>
      <w:bCs/>
      <w:i/>
      <w:iCs/>
      <w:color w:val="auto"/>
      <w:sz w:val="26"/>
      <w:szCs w:val="26"/>
      <w:lang w:val="ru-RU" w:eastAsia="ru-RU" w:bidi="ar-SA"/>
    </w:rPr>
  </w:style>
  <w:style w:type="character" w:styleId="DefaultParagraphFont" w:default="1">
    <w:name w:val="Default Paragraph Font"/>
    <w:uiPriority w:val="1"/>
    <w:semiHidden/>
    <w:unhideWhenUsed/>
    <w:qFormat/>
    <w:rPr/>
  </w:style>
  <w:style w:type="character" w:styleId="Style11">
    <w:name w:val="Гіперпосилання"/>
    <w:basedOn w:val="DefaultParagraphFont"/>
    <w:uiPriority w:val="99"/>
    <w:rPr>
      <w:color w:val="0066CC"/>
      <w:u w:val="single"/>
    </w:rPr>
  </w:style>
  <w:style w:type="character" w:styleId="Style12" w:customStyle="1">
    <w:name w:val="Основной текст_"/>
    <w:basedOn w:val="DefaultParagraphFont"/>
    <w:link w:val="21"/>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11" w:customStyle="1">
    <w:name w:val="Основной текст1"/>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Style13" w:customStyle="1">
    <w:name w:val="Основной текст + 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uk-UA" w:eastAsia="uk-UA" w:bidi="uk-UA"/>
    </w:rPr>
  </w:style>
  <w:style w:type="character" w:styleId="Style14" w:customStyle="1">
    <w:name w:val="Колонтитул_"/>
    <w:basedOn w:val="DefaultParagraphFont"/>
    <w:link w:val="a8"/>
    <w:qFormat/>
    <w:rPr>
      <w:rFonts w:ascii="Times New Roman" w:hAnsi="Times New Roman" w:eastAsia="Times New Roman" w:cs="Times New Roman"/>
      <w:b/>
      <w:bCs/>
      <w:i w:val="false"/>
      <w:iCs w:val="false"/>
      <w:caps w:val="false"/>
      <w:smallCaps w:val="false"/>
      <w:strike w:val="false"/>
      <w:dstrike w:val="false"/>
      <w:spacing w:val="-10"/>
      <w:sz w:val="22"/>
      <w:szCs w:val="22"/>
      <w:u w:val="none"/>
    </w:rPr>
  </w:style>
  <w:style w:type="character" w:styleId="Style15" w:customStyle="1">
    <w:name w:val="Колонтитул"/>
    <w:basedOn w:val="Style14"/>
    <w:qFormat/>
    <w:rPr>
      <w:rFonts w:ascii="Times New Roman" w:hAnsi="Times New Roman" w:eastAsia="Times New Roman" w:cs="Times New Roman"/>
      <w:b/>
      <w:bCs/>
      <w:i w:val="false"/>
      <w:iCs w:val="false"/>
      <w:caps w:val="false"/>
      <w:smallCaps w:val="false"/>
      <w:strike w:val="false"/>
      <w:dstrike w:val="false"/>
      <w:color w:val="000000"/>
      <w:spacing w:val="-10"/>
      <w:w w:val="100"/>
      <w:sz w:val="22"/>
      <w:szCs w:val="22"/>
      <w:u w:val="none"/>
      <w:lang w:val="uk-UA" w:eastAsia="uk-UA" w:bidi="uk-UA"/>
    </w:rPr>
  </w:style>
  <w:style w:type="character" w:styleId="Impact4pt" w:customStyle="1">
    <w:name w:val="Основной текст + Impact;4 pt"/>
    <w:basedOn w:val="Style12"/>
    <w:qFormat/>
    <w:rPr>
      <w:rFonts w:ascii="Impact" w:hAnsi="Impact" w:eastAsia="Impact" w:cs="Impact"/>
      <w:b w:val="false"/>
      <w:bCs w:val="false"/>
      <w:i w:val="false"/>
      <w:iCs w:val="false"/>
      <w:caps w:val="false"/>
      <w:smallCaps w:val="false"/>
      <w:strike w:val="false"/>
      <w:dstrike w:val="false"/>
      <w:color w:val="000000"/>
      <w:spacing w:val="0"/>
      <w:w w:val="100"/>
      <w:sz w:val="8"/>
      <w:szCs w:val="8"/>
      <w:u w:val="none"/>
      <w:lang w:val="uk-UA" w:eastAsia="uk-UA" w:bidi="uk-UA"/>
    </w:rPr>
  </w:style>
  <w:style w:type="character" w:styleId="Arial12pt" w:customStyle="1">
    <w:name w:val="Основной текст + Arial;12 pt"/>
    <w:basedOn w:val="Style12"/>
    <w:qFormat/>
    <w:rPr>
      <w:rFonts w:ascii="Arial" w:hAnsi="Arial" w:eastAsia="Arial" w:cs="Arial"/>
      <w:b w:val="false"/>
      <w:bCs w:val="false"/>
      <w:i w:val="false"/>
      <w:iCs w:val="false"/>
      <w:caps w:val="false"/>
      <w:smallCaps w:val="false"/>
      <w:strike w:val="false"/>
      <w:dstrike w:val="false"/>
      <w:color w:val="000000"/>
      <w:spacing w:val="0"/>
      <w:w w:val="100"/>
      <w:sz w:val="24"/>
      <w:szCs w:val="24"/>
      <w:u w:val="none"/>
      <w:lang w:val="uk-UA" w:eastAsia="uk-UA" w:bidi="uk-UA"/>
    </w:rPr>
  </w:style>
  <w:style w:type="character" w:styleId="Arial8pt" w:customStyle="1">
    <w:name w:val="Основной текст + Arial;8 pt"/>
    <w:basedOn w:val="Style12"/>
    <w:qFormat/>
    <w:rPr>
      <w:rFonts w:ascii="Arial" w:hAnsi="Arial" w:eastAsia="Arial" w:cs="Arial"/>
      <w:b w:val="false"/>
      <w:bCs w:val="false"/>
      <w:i w:val="false"/>
      <w:iCs w:val="false"/>
      <w:caps w:val="false"/>
      <w:smallCaps w:val="false"/>
      <w:strike w:val="false"/>
      <w:dstrike w:val="false"/>
      <w:color w:val="000000"/>
      <w:spacing w:val="0"/>
      <w:w w:val="100"/>
      <w:sz w:val="16"/>
      <w:szCs w:val="16"/>
      <w:u w:val="none"/>
      <w:lang w:val="uk-UA" w:eastAsia="uk-UA" w:bidi="uk-UA"/>
    </w:rPr>
  </w:style>
  <w:style w:type="character" w:styleId="Exact" w:customStyle="1">
    <w:name w:val="Основной текст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2"/>
      <w:u w:val="none"/>
    </w:rPr>
  </w:style>
  <w:style w:type="character" w:styleId="Style16" w:customStyle="1">
    <w:name w:val="Верхний колонтитул Знак"/>
    <w:basedOn w:val="DefaultParagraphFont"/>
    <w:link w:val="aa"/>
    <w:qFormat/>
    <w:rsid w:val="00df6add"/>
    <w:rPr>
      <w:color w:val="000000"/>
    </w:rPr>
  </w:style>
  <w:style w:type="character" w:styleId="Style17" w:customStyle="1">
    <w:name w:val="Нижний колонтитул Знак"/>
    <w:basedOn w:val="DefaultParagraphFont"/>
    <w:link w:val="ac"/>
    <w:qFormat/>
    <w:rsid w:val="00df6add"/>
    <w:rPr>
      <w:color w:val="000000"/>
    </w:rPr>
  </w:style>
  <w:style w:type="character" w:styleId="13pt" w:customStyle="1">
    <w:name w:val="Основной текст + 13 pt"/>
    <w:basedOn w:val="Style12"/>
    <w:qFormat/>
    <w:rsid w:val="006e301b"/>
    <w:rPr>
      <w:rFonts w:ascii="Times New Roman" w:hAnsi="Times New Roman" w:eastAsia="Times New Roman" w:cs="Times New Roman"/>
      <w:i w:val="false"/>
      <w:iCs w:val="false"/>
      <w:caps w:val="false"/>
      <w:smallCaps w:val="false"/>
      <w:color w:val="000000"/>
      <w:spacing w:val="0"/>
      <w:w w:val="100"/>
      <w:sz w:val="26"/>
      <w:szCs w:val="26"/>
      <w:shd w:fill="FFFFFF" w:val="clear"/>
      <w:lang w:val="uk-UA" w:eastAsia="uk-UA" w:bidi="uk-UA"/>
    </w:rPr>
  </w:style>
  <w:style w:type="character" w:styleId="13pt1" w:customStyle="1">
    <w:name w:val="Основной текст + 13 pt;Полужирный"/>
    <w:basedOn w:val="Style12"/>
    <w:qFormat/>
    <w:rsid w:val="006e301b"/>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uk-UA" w:eastAsia="uk-UA" w:bidi="uk-UA"/>
    </w:rPr>
  </w:style>
  <w:style w:type="character" w:styleId="12" w:customStyle="1">
    <w:name w:val="Заголовок 1 Знак"/>
    <w:basedOn w:val="DefaultParagraphFont"/>
    <w:link w:val="1"/>
    <w:qFormat/>
    <w:rsid w:val="004854d0"/>
    <w:rPr>
      <w:rFonts w:ascii="Times New Roman" w:hAnsi="Times New Roman" w:eastAsia="Times New Roman" w:cs="Times New Roman"/>
      <w:sz w:val="28"/>
      <w:szCs w:val="20"/>
      <w:lang w:eastAsia="ru-RU" w:bidi="ar-SA"/>
    </w:rPr>
  </w:style>
  <w:style w:type="character" w:styleId="51" w:customStyle="1">
    <w:name w:val="Заголовок 5 Знак"/>
    <w:basedOn w:val="DefaultParagraphFont"/>
    <w:link w:val="5"/>
    <w:qFormat/>
    <w:rsid w:val="004854d0"/>
    <w:rPr>
      <w:rFonts w:ascii="Times New Roman" w:hAnsi="Times New Roman" w:eastAsia="Times New Roman" w:cs="Times New Roman"/>
      <w:b/>
      <w:bCs/>
      <w:i/>
      <w:iCs/>
      <w:sz w:val="26"/>
      <w:szCs w:val="26"/>
      <w:lang w:val="ru-RU" w:eastAsia="ru-RU" w:bidi="ar-SA"/>
    </w:rPr>
  </w:style>
  <w:style w:type="character" w:styleId="21" w:customStyle="1">
    <w:name w:val="Основной текст 2 Знак"/>
    <w:basedOn w:val="DefaultParagraphFont"/>
    <w:link w:val="22"/>
    <w:qFormat/>
    <w:rsid w:val="004854d0"/>
    <w:rPr>
      <w:rFonts w:ascii="Times New Roman" w:hAnsi="Times New Roman" w:eastAsia="Times New Roman" w:cs="Times New Roman"/>
      <w:sz w:val="28"/>
      <w:szCs w:val="20"/>
      <w:lang w:eastAsia="ru-RU" w:bidi="ar-SA"/>
    </w:rPr>
  </w:style>
  <w:style w:type="character" w:styleId="Pagenumber">
    <w:name w:val="page number"/>
    <w:basedOn w:val="DefaultParagraphFont"/>
    <w:qFormat/>
    <w:rsid w:val="004854d0"/>
    <w:rPr/>
  </w:style>
  <w:style w:type="character" w:styleId="Applestylespan" w:customStyle="1">
    <w:name w:val="apple-style-span"/>
    <w:basedOn w:val="DefaultParagraphFont"/>
    <w:qFormat/>
    <w:rsid w:val="004854d0"/>
    <w:rPr/>
  </w:style>
  <w:style w:type="character" w:styleId="Appleconvertedspace" w:customStyle="1">
    <w:name w:val="apple-converted-space"/>
    <w:basedOn w:val="DefaultParagraphFont"/>
    <w:qFormat/>
    <w:rsid w:val="004854d0"/>
    <w:rPr/>
  </w:style>
  <w:style w:type="character" w:styleId="Style18" w:customStyle="1">
    <w:name w:val="Текст выноски Знак"/>
    <w:basedOn w:val="DefaultParagraphFont"/>
    <w:link w:val="af2"/>
    <w:qFormat/>
    <w:rsid w:val="004854d0"/>
    <w:rPr>
      <w:rFonts w:ascii="Tahoma" w:hAnsi="Tahoma" w:eastAsia="Times New Roman" w:cs="Tahoma"/>
      <w:sz w:val="16"/>
      <w:szCs w:val="16"/>
      <w:lang w:val="ru-RU" w:eastAsia="ru-RU" w:bidi="ar-SA"/>
    </w:rPr>
  </w:style>
  <w:style w:type="character" w:styleId="Style19" w:customStyle="1">
    <w:name w:val="Основной текст Знак"/>
    <w:basedOn w:val="DefaultParagraphFont"/>
    <w:link w:val="af4"/>
    <w:qFormat/>
    <w:rsid w:val="004854d0"/>
    <w:rPr>
      <w:rFonts w:ascii="Times New Roman" w:hAnsi="Times New Roman" w:eastAsia="Times New Roman" w:cs="Times New Roman"/>
      <w:lang w:val="ru-RU" w:eastAsia="ru-RU" w:bidi="ar-SA"/>
    </w:rPr>
  </w:style>
  <w:style w:type="character" w:styleId="Style20" w:customStyle="1">
    <w:name w:val="Основной текст с отступом Знак"/>
    <w:basedOn w:val="DefaultParagraphFont"/>
    <w:link w:val="af8"/>
    <w:uiPriority w:val="99"/>
    <w:semiHidden/>
    <w:qFormat/>
    <w:rsid w:val="005951b9"/>
    <w:rPr>
      <w:color w:val="000000"/>
    </w:rPr>
  </w:style>
  <w:style w:type="character" w:styleId="22" w:customStyle="1">
    <w:name w:val="Основной текст с отступом 2 Знак"/>
    <w:basedOn w:val="DefaultParagraphFont"/>
    <w:link w:val="24"/>
    <w:uiPriority w:val="99"/>
    <w:semiHidden/>
    <w:qFormat/>
    <w:rsid w:val="005951b9"/>
    <w:rPr>
      <w:color w:val="000000"/>
    </w:rPr>
  </w:style>
  <w:style w:type="character" w:styleId="Strong">
    <w:name w:val="Strong"/>
    <w:basedOn w:val="DefaultParagraphFont"/>
    <w:uiPriority w:val="22"/>
    <w:qFormat/>
    <w:rsid w:val="00bd2da4"/>
    <w:rPr>
      <w:b/>
      <w:bCs/>
    </w:rPr>
  </w:style>
  <w:style w:type="character" w:styleId="Longtext" w:customStyle="1">
    <w:name w:val="long_text"/>
    <w:basedOn w:val="DefaultParagraphFont"/>
    <w:qFormat/>
    <w:rsid w:val="00453da4"/>
    <w:rPr/>
  </w:style>
  <w:style w:type="character" w:styleId="23" w:customStyle="1">
    <w:name w:val="Заголовок 2 Знак"/>
    <w:basedOn w:val="DefaultParagraphFont"/>
    <w:link w:val="2"/>
    <w:qFormat/>
    <w:rsid w:val="00b84fff"/>
    <w:rPr>
      <w:rFonts w:ascii="Times New Roman" w:hAnsi="Times New Roman" w:eastAsia="Times New Roman" w:cs="Times New Roman"/>
      <w:b/>
      <w:i/>
      <w:sz w:val="22"/>
      <w:szCs w:val="20"/>
      <w:lang w:eastAsia="ru-RU" w:bidi="ar-SA"/>
    </w:rPr>
  </w:style>
  <w:style w:type="character" w:styleId="24" w:customStyle="1">
    <w:name w:val="Основной текст (2)_"/>
    <w:basedOn w:val="DefaultParagraphFont"/>
    <w:link w:val="28"/>
    <w:qFormat/>
    <w:rsid w:val="007724e4"/>
    <w:rPr>
      <w:rFonts w:ascii="Times New Roman" w:hAnsi="Times New Roman" w:eastAsia="Times New Roman" w:cs="Times New Roman"/>
      <w:sz w:val="28"/>
      <w:szCs w:val="28"/>
      <w:shd w:fill="FFFFFF" w:val="clear"/>
    </w:rPr>
  </w:style>
  <w:style w:type="character" w:styleId="HTML" w:customStyle="1">
    <w:name w:val="Стандартный HTML Знак"/>
    <w:basedOn w:val="DefaultParagraphFont"/>
    <w:link w:val="HTML"/>
    <w:uiPriority w:val="99"/>
    <w:qFormat/>
    <w:rsid w:val="005b1764"/>
    <w:rPr>
      <w:rFonts w:eastAsia="Times New Roman"/>
      <w:sz w:val="20"/>
      <w:szCs w:val="20"/>
      <w:lang w:val="ru-RU" w:eastAsia="ru-RU" w:bidi="ar-SA"/>
    </w:rPr>
  </w:style>
  <w:style w:type="character" w:styleId="Style21" w:customStyle="1">
    <w:name w:val="Без интервала Знак"/>
    <w:basedOn w:val="DefaultParagraphFont"/>
    <w:link w:val="af6"/>
    <w:uiPriority w:val="1"/>
    <w:qFormat/>
    <w:locked/>
    <w:rsid w:val="00077049"/>
    <w:rPr>
      <w:rFonts w:ascii="Calibri" w:hAnsi="Calibri" w:eastAsia="Calibri" w:cs="Times New Roman"/>
      <w:sz w:val="22"/>
      <w:szCs w:val="22"/>
      <w:lang w:val="ru-RU" w:eastAsia="en-US" w:bidi="ar-SA"/>
    </w:rPr>
  </w:style>
  <w:style w:type="character" w:styleId="3" w:customStyle="1">
    <w:name w:val="Основной текст с отступом 3 Знак"/>
    <w:basedOn w:val="DefaultParagraphFont"/>
    <w:link w:val="32"/>
    <w:qFormat/>
    <w:rsid w:val="00655f29"/>
    <w:rPr>
      <w:rFonts w:ascii="Times New Roman" w:hAnsi="Times New Roman" w:eastAsia="Times New Roman" w:cs="Times New Roman"/>
      <w:sz w:val="16"/>
      <w:szCs w:val="16"/>
      <w:lang w:eastAsia="ru-RU" w:bidi="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ascii="Times New Roman" w:hAnsi="Times New Roman" w:eastAsia="MS Mincho" w:cs="Times New Roman"/>
      <w:sz w:val="28"/>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b/>
      <w:sz w:val="28"/>
    </w:rPr>
  </w:style>
  <w:style w:type="character" w:styleId="ListLabel9">
    <w:name w:val="ListLabel 9"/>
    <w:qFormat/>
    <w:rPr>
      <w:b/>
      <w:i w:val="false"/>
      <w:sz w:val="28"/>
    </w:rPr>
  </w:style>
  <w:style w:type="character" w:styleId="ListLabel10">
    <w:name w:val="ListLabel 10"/>
    <w:qFormat/>
    <w:rPr>
      <w:rFonts w:ascii="Times New Roman" w:hAnsi="Times New Roman"/>
      <w:color w:val="000000"/>
      <w:sz w:val="28"/>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imes New Roman" w:hAnsi="Times New Roman" w:eastAsia="Times New Roman" w:cs="Times New Roman"/>
      <w:b/>
      <w:sz w:val="28"/>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Times New Roman" w:hAnsi="Times New Roman"/>
      <w:w w:val="100"/>
      <w:sz w:val="28"/>
      <w:szCs w:val="28"/>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Times New Roman"/>
    </w:rPr>
  </w:style>
  <w:style w:type="character" w:styleId="ListLabel23">
    <w:name w:val="ListLabel 23"/>
    <w:qFormat/>
    <w:rPr>
      <w:color w:val="auto"/>
    </w:rPr>
  </w:style>
  <w:style w:type="character" w:styleId="ListLabel24">
    <w:name w:val="ListLabel 24"/>
    <w:qFormat/>
    <w:rPr>
      <w:color w:val="auto"/>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MS Mincho" w:cs="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Times New Roman"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sz w:val="24"/>
      <w:szCs w:val="24"/>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Times New Roman"/>
    </w:rPr>
  </w:style>
  <w:style w:type="character" w:styleId="ListLabel42">
    <w:name w:val="ListLabel 42"/>
    <w:qFormat/>
    <w:rPr>
      <w:rFonts w:eastAsia="Times New Roman" w:cs="Times New Roman"/>
    </w:rPr>
  </w:style>
  <w:style w:type="character" w:styleId="ListLabel43">
    <w:name w:val="ListLabel 43"/>
    <w:qFormat/>
    <w:rPr>
      <w:color w:val="000000"/>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Times New Roman" w:cs="Times New Roman"/>
    </w:rPr>
  </w:style>
  <w:style w:type="character" w:styleId="ListLabel54">
    <w:name w:val="ListLabel 54"/>
    <w:qFormat/>
    <w:rPr>
      <w:rFonts w:eastAsia="Times New Roman"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eastAsia="Times New Roman" w:cs="Times New Roman"/>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Times New Roman" w:cs="Times New Roman"/>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eastAsia="Times New Roman"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eastAsia="Times New Roman" w:cs="Times New Roman"/>
      <w:b w:val="false"/>
      <w:i w:val="false"/>
      <w:color w:val="000000"/>
      <w:u w:val="none"/>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eastAsia="Times New Roman" w:cs="Times New Roman"/>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ascii="Times New Roman" w:hAnsi="Times New Roman" w:cs="Times New Roman"/>
      <w:sz w:val="28"/>
      <w:szCs w:val="28"/>
    </w:rPr>
  </w:style>
  <w:style w:type="paragraph" w:styleId="Style22">
    <w:name w:val="Заголовок"/>
    <w:basedOn w:val="Normal"/>
    <w:next w:val="Style23"/>
    <w:qFormat/>
    <w:pPr>
      <w:keepNext w:val="true"/>
      <w:spacing w:before="240" w:after="120"/>
    </w:pPr>
    <w:rPr>
      <w:rFonts w:ascii="Arial" w:hAnsi="Arial" w:eastAsia="Microsoft YaHei" w:cs="Arial"/>
      <w:sz w:val="28"/>
      <w:szCs w:val="28"/>
    </w:rPr>
  </w:style>
  <w:style w:type="paragraph" w:styleId="Style23">
    <w:name w:val="Body Text"/>
    <w:basedOn w:val="Normal"/>
    <w:link w:val="af5"/>
    <w:rsid w:val="004854d0"/>
    <w:pPr>
      <w:widowControl/>
      <w:spacing w:before="0" w:after="120"/>
    </w:pPr>
    <w:rPr>
      <w:rFonts w:ascii="Times New Roman" w:hAnsi="Times New Roman" w:eastAsia="Times New Roman" w:cs="Times New Roman"/>
      <w:color w:val="auto"/>
      <w:lang w:val="ru-RU" w:eastAsia="ru-RU" w:bidi="ar-SA"/>
    </w:rPr>
  </w:style>
  <w:style w:type="paragraph" w:styleId="Style24">
    <w:name w:val="List"/>
    <w:basedOn w:val="Normal"/>
    <w:semiHidden/>
    <w:unhideWhenUsed/>
    <w:rsid w:val="00c138d2"/>
    <w:pPr>
      <w:widowControl/>
      <w:spacing w:lineRule="auto" w:line="360"/>
      <w:jc w:val="both"/>
    </w:pPr>
    <w:rPr>
      <w:rFonts w:ascii="Times New Roman" w:hAnsi="Times New Roman" w:eastAsia="Times New Roman" w:cs="Times New Roman"/>
      <w:color w:val="auto"/>
      <w:sz w:val="28"/>
      <w:lang w:val="ru-RU" w:eastAsia="ru-RU" w:bidi="ar-SA"/>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rPr>
  </w:style>
  <w:style w:type="paragraph" w:styleId="25" w:customStyle="1">
    <w:name w:val="Основной текст2"/>
    <w:basedOn w:val="Normal"/>
    <w:link w:val="a5"/>
    <w:qFormat/>
    <w:pPr>
      <w:shd w:val="clear" w:color="auto" w:fill="FFFFFF"/>
      <w:spacing w:lineRule="exact" w:line="302" w:before="300" w:after="0"/>
    </w:pPr>
    <w:rPr>
      <w:rFonts w:ascii="Times New Roman" w:hAnsi="Times New Roman" w:eastAsia="Times New Roman" w:cs="Times New Roman"/>
      <w:sz w:val="26"/>
      <w:szCs w:val="26"/>
    </w:rPr>
  </w:style>
  <w:style w:type="paragraph" w:styleId="Style27" w:customStyle="1">
    <w:name w:val="Колонтитул"/>
    <w:basedOn w:val="Normal"/>
    <w:link w:val="a7"/>
    <w:qFormat/>
    <w:pPr>
      <w:shd w:val="clear" w:color="auto" w:fill="FFFFFF"/>
      <w:spacing w:lineRule="auto"/>
    </w:pPr>
    <w:rPr>
      <w:rFonts w:ascii="Times New Roman" w:hAnsi="Times New Roman" w:eastAsia="Times New Roman" w:cs="Times New Roman"/>
      <w:b/>
      <w:bCs/>
      <w:spacing w:val="-10"/>
      <w:sz w:val="22"/>
      <w:szCs w:val="22"/>
    </w:rPr>
  </w:style>
  <w:style w:type="paragraph" w:styleId="Style28">
    <w:name w:val="Header"/>
    <w:basedOn w:val="Normal"/>
    <w:link w:val="ab"/>
    <w:unhideWhenUsed/>
    <w:rsid w:val="00df6add"/>
    <w:pPr>
      <w:tabs>
        <w:tab w:val="clear" w:pos="708"/>
        <w:tab w:val="center" w:pos="4677" w:leader="none"/>
        <w:tab w:val="right" w:pos="9355" w:leader="none"/>
      </w:tabs>
    </w:pPr>
    <w:rPr/>
  </w:style>
  <w:style w:type="paragraph" w:styleId="Style29">
    <w:name w:val="Footer"/>
    <w:basedOn w:val="Normal"/>
    <w:link w:val="ad"/>
    <w:unhideWhenUsed/>
    <w:rsid w:val="00df6add"/>
    <w:pPr>
      <w:tabs>
        <w:tab w:val="clear" w:pos="708"/>
        <w:tab w:val="center" w:pos="4677" w:leader="none"/>
        <w:tab w:val="right" w:pos="9355" w:leader="none"/>
      </w:tabs>
    </w:pPr>
    <w:rPr/>
  </w:style>
  <w:style w:type="paragraph" w:styleId="ListParagraph">
    <w:name w:val="List Paragraph"/>
    <w:basedOn w:val="Normal"/>
    <w:uiPriority w:val="34"/>
    <w:qFormat/>
    <w:rsid w:val="00e613e5"/>
    <w:pPr>
      <w:widowControl/>
      <w:spacing w:lineRule="auto" w:line="276" w:before="0" w:after="200"/>
      <w:ind w:left="720" w:hanging="0"/>
      <w:contextualSpacing/>
    </w:pPr>
    <w:rPr>
      <w:rFonts w:ascii="Calibri" w:hAnsi="Calibri" w:eastAsia="Calibri" w:cs="Times New Roman"/>
      <w:color w:val="auto"/>
      <w:sz w:val="22"/>
      <w:szCs w:val="22"/>
      <w:lang w:val="ru-RU" w:eastAsia="en-US" w:bidi="ar-SA"/>
    </w:rPr>
  </w:style>
  <w:style w:type="paragraph" w:styleId="BodyText2">
    <w:name w:val="Body Text 2"/>
    <w:basedOn w:val="Normal"/>
    <w:link w:val="23"/>
    <w:qFormat/>
    <w:rsid w:val="004854d0"/>
    <w:pPr>
      <w:widowControl/>
    </w:pPr>
    <w:rPr>
      <w:rFonts w:ascii="Times New Roman" w:hAnsi="Times New Roman" w:eastAsia="Times New Roman" w:cs="Times New Roman"/>
      <w:color w:val="auto"/>
      <w:sz w:val="28"/>
      <w:szCs w:val="20"/>
      <w:lang w:eastAsia="ru-RU" w:bidi="ar-SA"/>
    </w:rPr>
  </w:style>
  <w:style w:type="paragraph" w:styleId="Style30" w:customStyle="1">
    <w:name w:val="Знак"/>
    <w:basedOn w:val="Normal"/>
    <w:qFormat/>
    <w:rsid w:val="004854d0"/>
    <w:pPr>
      <w:widowControl/>
      <w:spacing w:lineRule="exact" w:line="240" w:before="0" w:after="160"/>
    </w:pPr>
    <w:rPr>
      <w:rFonts w:ascii="Verdana" w:hAnsi="Verdana" w:eastAsia="Times New Roman" w:cs="Verdana"/>
      <w:color w:val="auto"/>
      <w:sz w:val="20"/>
      <w:szCs w:val="20"/>
      <w:lang w:val="en-US" w:eastAsia="en-US" w:bidi="ar-SA"/>
    </w:rPr>
  </w:style>
  <w:style w:type="paragraph" w:styleId="13" w:customStyle="1">
    <w:name w:val="Абзац списка1"/>
    <w:basedOn w:val="Normal"/>
    <w:qFormat/>
    <w:rsid w:val="004854d0"/>
    <w:pPr>
      <w:widowControl/>
      <w:spacing w:lineRule="auto" w:line="276" w:before="0" w:after="200"/>
      <w:ind w:left="720" w:hanging="0"/>
      <w:contextualSpacing/>
    </w:pPr>
    <w:rPr>
      <w:rFonts w:ascii="Calibri" w:hAnsi="Calibri" w:eastAsia="Times New Roman" w:cs="Times New Roman"/>
      <w:color w:val="auto"/>
      <w:sz w:val="22"/>
      <w:szCs w:val="22"/>
      <w:lang w:val="ru-RU" w:eastAsia="ru-RU" w:bidi="ar-SA"/>
    </w:rPr>
  </w:style>
  <w:style w:type="paragraph" w:styleId="Char" w:customStyle="1">
    <w:name w:val="Знак Char Знак Знак Знак Знак"/>
    <w:basedOn w:val="Normal"/>
    <w:qFormat/>
    <w:rsid w:val="004854d0"/>
    <w:pPr>
      <w:widowControl/>
      <w:spacing w:before="0" w:after="200"/>
    </w:pPr>
    <w:rPr>
      <w:rFonts w:ascii="Arial" w:hAnsi="Arial" w:eastAsia="Times New Roman" w:cs="Arial"/>
      <w:color w:val="auto"/>
      <w:sz w:val="22"/>
      <w:szCs w:val="22"/>
      <w:lang w:val="en-US" w:eastAsia="en-US" w:bidi="ar-SA"/>
    </w:rPr>
  </w:style>
  <w:style w:type="paragraph" w:styleId="14" w:customStyle="1">
    <w:name w:val="Знак Знак1"/>
    <w:basedOn w:val="Normal"/>
    <w:qFormat/>
    <w:rsid w:val="008a005a"/>
    <w:pPr>
      <w:widowControl/>
      <w:spacing w:lineRule="exact" w:line="240" w:before="0" w:after="160"/>
    </w:pPr>
    <w:rPr>
      <w:rFonts w:ascii="Verdana" w:hAnsi="Verdana" w:eastAsia="Times New Roman" w:cs="Verdana"/>
      <w:color w:val="auto"/>
      <w:sz w:val="20"/>
      <w:szCs w:val="20"/>
      <w:lang w:val="en-US" w:eastAsia="en-US" w:bidi="ar-SA"/>
    </w:rPr>
  </w:style>
  <w:style w:type="paragraph" w:styleId="BalloonText">
    <w:name w:val="Balloon Text"/>
    <w:basedOn w:val="Normal"/>
    <w:link w:val="af3"/>
    <w:qFormat/>
    <w:rsid w:val="004854d0"/>
    <w:pPr>
      <w:widowControl/>
    </w:pPr>
    <w:rPr>
      <w:rFonts w:ascii="Tahoma" w:hAnsi="Tahoma" w:eastAsia="Times New Roman" w:cs="Tahoma"/>
      <w:color w:val="auto"/>
      <w:sz w:val="16"/>
      <w:szCs w:val="16"/>
      <w:lang w:val="ru-RU" w:eastAsia="ru-RU" w:bidi="ar-SA"/>
    </w:rPr>
  </w:style>
  <w:style w:type="paragraph" w:styleId="NoSpacing">
    <w:name w:val="No Spacing"/>
    <w:link w:val="af7"/>
    <w:uiPriority w:val="1"/>
    <w:qFormat/>
    <w:rsid w:val="00756836"/>
    <w:pPr>
      <w:widowControl/>
      <w:bidi w:val="0"/>
      <w:jc w:val="left"/>
    </w:pPr>
    <w:rPr>
      <w:rFonts w:ascii="Calibri" w:hAnsi="Calibri" w:eastAsia="Calibri" w:cs="Times New Roman"/>
      <w:color w:val="auto"/>
      <w:kern w:val="0"/>
      <w:sz w:val="22"/>
      <w:szCs w:val="22"/>
      <w:lang w:val="ru-RU" w:eastAsia="en-US" w:bidi="ar-SA"/>
    </w:rPr>
  </w:style>
  <w:style w:type="paragraph" w:styleId="Style31">
    <w:name w:val="Body Text Indent"/>
    <w:basedOn w:val="Normal"/>
    <w:link w:val="af9"/>
    <w:uiPriority w:val="99"/>
    <w:semiHidden/>
    <w:unhideWhenUsed/>
    <w:rsid w:val="005951b9"/>
    <w:pPr>
      <w:spacing w:before="0" w:after="120"/>
      <w:ind w:left="283" w:hanging="0"/>
    </w:pPr>
    <w:rPr/>
  </w:style>
  <w:style w:type="paragraph" w:styleId="BodyTextIndent2">
    <w:name w:val="Body Text Indent 2"/>
    <w:basedOn w:val="Normal"/>
    <w:link w:val="25"/>
    <w:uiPriority w:val="99"/>
    <w:semiHidden/>
    <w:unhideWhenUsed/>
    <w:qFormat/>
    <w:rsid w:val="005951b9"/>
    <w:pPr>
      <w:spacing w:lineRule="auto" w:line="480" w:before="0" w:after="120"/>
      <w:ind w:left="283" w:hanging="0"/>
    </w:pPr>
    <w:rPr/>
  </w:style>
  <w:style w:type="paragraph" w:styleId="15" w:customStyle="1">
    <w:name w:val="Обычный1"/>
    <w:qFormat/>
    <w:rsid w:val="005951b9"/>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NormalWeb">
    <w:name w:val="Normal (Web)"/>
    <w:basedOn w:val="Normal"/>
    <w:unhideWhenUsed/>
    <w:qFormat/>
    <w:rsid w:val="005951b9"/>
    <w:pPr>
      <w:widowControl/>
      <w:spacing w:beforeAutospacing="1" w:afterAutospacing="1"/>
    </w:pPr>
    <w:rPr>
      <w:rFonts w:ascii="Times New Roman" w:hAnsi="Times New Roman" w:eastAsia="Times New Roman" w:cs="Times New Roman"/>
      <w:color w:val="auto"/>
      <w:lang w:val="ru-RU" w:eastAsia="ru-RU" w:bidi="ar-SA"/>
    </w:rPr>
  </w:style>
  <w:style w:type="paragraph" w:styleId="Default" w:customStyle="1">
    <w:name w:val="Default"/>
    <w:qFormat/>
    <w:rsid w:val="00c3277e"/>
    <w:pPr>
      <w:widowControl/>
      <w:bidi w:val="0"/>
      <w:jc w:val="left"/>
    </w:pPr>
    <w:rPr>
      <w:rFonts w:ascii="Times New Roman" w:hAnsi="Times New Roman" w:cs="Times New Roman" w:eastAsia="Courier New"/>
      <w:color w:val="000000"/>
      <w:kern w:val="0"/>
      <w:sz w:val="24"/>
      <w:szCs w:val="24"/>
      <w:lang w:val="ru-RU" w:bidi="ar-SA" w:eastAsia="uk-UA"/>
    </w:rPr>
  </w:style>
  <w:style w:type="paragraph" w:styleId="26" w:customStyle="1">
    <w:name w:val="Абзац списка2"/>
    <w:basedOn w:val="Normal"/>
    <w:qFormat/>
    <w:rsid w:val="00fc44a4"/>
    <w:pPr>
      <w:widowControl/>
      <w:spacing w:lineRule="auto" w:line="276" w:before="0" w:after="200"/>
      <w:ind w:left="720" w:hanging="0"/>
      <w:contextualSpacing/>
    </w:pPr>
    <w:rPr>
      <w:rFonts w:ascii="Calibri" w:hAnsi="Calibri" w:eastAsia="Times New Roman" w:cs="Times New Roman"/>
      <w:color w:val="auto"/>
      <w:sz w:val="22"/>
      <w:szCs w:val="22"/>
      <w:lang w:val="ru-RU" w:eastAsia="ru-RU" w:bidi="ar-SA"/>
    </w:rPr>
  </w:style>
  <w:style w:type="paragraph" w:styleId="Imaligncenter" w:customStyle="1">
    <w:name w:val="imalign_center"/>
    <w:basedOn w:val="Normal"/>
    <w:qFormat/>
    <w:rsid w:val="00b84fff"/>
    <w:pPr>
      <w:widowControl/>
      <w:jc w:val="center"/>
    </w:pPr>
    <w:rPr>
      <w:rFonts w:ascii="Times New Roman" w:hAnsi="Times New Roman" w:eastAsia="Times New Roman" w:cs="Times New Roman"/>
      <w:color w:val="auto"/>
      <w:lang w:val="ru-RU" w:eastAsia="ru-RU" w:bidi="ar-SA"/>
    </w:rPr>
  </w:style>
  <w:style w:type="paragraph" w:styleId="31" w:customStyle="1">
    <w:name w:val="Абзац списка3"/>
    <w:basedOn w:val="Normal"/>
    <w:qFormat/>
    <w:rsid w:val="0025610f"/>
    <w:pPr>
      <w:widowControl/>
      <w:spacing w:lineRule="auto" w:line="276" w:before="0" w:after="200"/>
      <w:ind w:left="720" w:hanging="0"/>
      <w:contextualSpacing/>
    </w:pPr>
    <w:rPr>
      <w:rFonts w:ascii="Calibri" w:hAnsi="Calibri" w:eastAsia="Times New Roman" w:cs="Times New Roman"/>
      <w:color w:val="auto"/>
      <w:sz w:val="22"/>
      <w:szCs w:val="22"/>
      <w:lang w:val="ru-RU" w:eastAsia="ru-RU" w:bidi="ar-SA"/>
    </w:rPr>
  </w:style>
  <w:style w:type="paragraph" w:styleId="27" w:customStyle="1">
    <w:name w:val="Основной текст (2)"/>
    <w:basedOn w:val="Normal"/>
    <w:link w:val="27"/>
    <w:qFormat/>
    <w:rsid w:val="007724e4"/>
    <w:pPr>
      <w:shd w:val="clear" w:color="auto" w:fill="FFFFFF"/>
      <w:spacing w:lineRule="exact" w:line="300" w:before="0" w:after="240"/>
      <w:jc w:val="both"/>
    </w:pPr>
    <w:rPr>
      <w:rFonts w:ascii="Times New Roman" w:hAnsi="Times New Roman" w:eastAsia="Times New Roman" w:cs="Times New Roman"/>
      <w:color w:val="auto"/>
      <w:sz w:val="28"/>
      <w:szCs w:val="28"/>
    </w:rPr>
  </w:style>
  <w:style w:type="paragraph" w:styleId="HTMLPreformatted">
    <w:name w:val="HTML Preformatted"/>
    <w:basedOn w:val="Normal"/>
    <w:link w:val="HTML0"/>
    <w:uiPriority w:val="99"/>
    <w:unhideWhenUsed/>
    <w:qFormat/>
    <w:rsid w:val="005b1764"/>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eastAsia="Times New Roman"/>
      <w:color w:val="auto"/>
      <w:sz w:val="20"/>
      <w:szCs w:val="20"/>
      <w:lang w:val="ru-RU" w:eastAsia="ru-RU" w:bidi="ar-SA"/>
    </w:rPr>
  </w:style>
  <w:style w:type="paragraph" w:styleId="Rvps7" w:customStyle="1">
    <w:name w:val="rvps7"/>
    <w:basedOn w:val="Normal"/>
    <w:qFormat/>
    <w:rsid w:val="00cd130b"/>
    <w:pPr>
      <w:widowControl/>
      <w:spacing w:beforeAutospacing="1" w:afterAutospacing="1"/>
    </w:pPr>
    <w:rPr>
      <w:rFonts w:ascii="Times New Roman" w:hAnsi="Times New Roman" w:eastAsia="Times New Roman" w:cs="Times New Roman"/>
      <w:color w:val="auto"/>
      <w:lang w:bidi="ar-SA"/>
    </w:rPr>
  </w:style>
  <w:style w:type="paragraph" w:styleId="4" w:customStyle="1">
    <w:name w:val="Абзац списка4"/>
    <w:basedOn w:val="Normal"/>
    <w:qFormat/>
    <w:rsid w:val="00407fa3"/>
    <w:pPr>
      <w:widowControl/>
      <w:spacing w:lineRule="auto" w:line="276" w:before="0" w:after="200"/>
      <w:ind w:left="720" w:hanging="0"/>
      <w:contextualSpacing/>
    </w:pPr>
    <w:rPr>
      <w:rFonts w:ascii="Calibri" w:hAnsi="Calibri" w:eastAsia="Times New Roman" w:cs="Times New Roman"/>
      <w:color w:val="auto"/>
      <w:sz w:val="22"/>
      <w:szCs w:val="22"/>
      <w:lang w:val="ru-RU" w:eastAsia="ru-RU" w:bidi="ar-SA"/>
    </w:rPr>
  </w:style>
  <w:style w:type="paragraph" w:styleId="52" w:customStyle="1">
    <w:name w:val="Абзац списка5"/>
    <w:basedOn w:val="Normal"/>
    <w:qFormat/>
    <w:rsid w:val="00d66e01"/>
    <w:pPr>
      <w:widowControl/>
      <w:spacing w:lineRule="auto" w:line="276" w:before="0" w:after="200"/>
      <w:ind w:left="720" w:hanging="0"/>
      <w:contextualSpacing/>
    </w:pPr>
    <w:rPr>
      <w:rFonts w:ascii="Calibri" w:hAnsi="Calibri" w:eastAsia="Times New Roman" w:cs="Times New Roman"/>
      <w:color w:val="auto"/>
      <w:sz w:val="22"/>
      <w:szCs w:val="22"/>
      <w:lang w:val="ru-RU" w:eastAsia="ru-RU" w:bidi="ar-SA"/>
    </w:rPr>
  </w:style>
  <w:style w:type="paragraph" w:styleId="BodyTextIndent3">
    <w:name w:val="Body Text Indent 3"/>
    <w:basedOn w:val="Normal"/>
    <w:link w:val="33"/>
    <w:qFormat/>
    <w:rsid w:val="00655f29"/>
    <w:pPr>
      <w:spacing w:before="0" w:after="120"/>
      <w:ind w:left="283" w:hanging="0"/>
    </w:pPr>
    <w:rPr>
      <w:rFonts w:ascii="Times New Roman" w:hAnsi="Times New Roman" w:eastAsia="Times New Roman" w:cs="Times New Roman"/>
      <w:color w:val="auto"/>
      <w:sz w:val="16"/>
      <w:szCs w:val="16"/>
      <w:lang w:eastAsia="ru-RU" w:bidi="ar-SA"/>
    </w:rPr>
  </w:style>
  <w:style w:type="paragraph" w:styleId="6" w:customStyle="1">
    <w:name w:val="Абзац списка6"/>
    <w:basedOn w:val="Normal"/>
    <w:qFormat/>
    <w:rsid w:val="008a005a"/>
    <w:pPr>
      <w:widowControl/>
      <w:spacing w:lineRule="auto" w:line="276" w:before="0" w:after="200"/>
      <w:ind w:left="720" w:hanging="0"/>
      <w:contextualSpacing/>
    </w:pPr>
    <w:rPr>
      <w:rFonts w:ascii="Calibri" w:hAnsi="Calibri" w:eastAsia="Times New Roman" w:cs="Times New Roman"/>
      <w:color w:val="auto"/>
      <w:sz w:val="22"/>
      <w:szCs w:val="22"/>
      <w:lang w:val="ru-RU" w:eastAsia="ru-RU" w:bidi="ar-SA"/>
    </w:rPr>
  </w:style>
  <w:style w:type="paragraph" w:styleId="Style32">
    <w:name w:val="Вміст рамки"/>
    <w:basedOn w:val="Normal"/>
    <w:qFormat/>
    <w:pPr/>
    <w:rPr/>
  </w:style>
  <w:style w:type="numbering" w:styleId="NoList" w:default="1">
    <w:name w:val="No List"/>
    <w:uiPriority w:val="99"/>
    <w:semiHidden/>
    <w:unhideWhenUsed/>
    <w:qFormat/>
  </w:style>
  <w:style w:type="numbering" w:styleId="16" w:customStyle="1">
    <w:name w:val="Нет списка1"/>
    <w:semiHidden/>
    <w:unhideWhenUsed/>
    <w:qFormat/>
    <w:rsid w:val="00407fa3"/>
  </w:style>
  <w:style w:type="numbering" w:styleId="28" w:customStyle="1">
    <w:name w:val="Нет списка2"/>
    <w:semiHidden/>
    <w:qFormat/>
    <w:rsid w:val="00d66e01"/>
  </w:style>
  <w:style w:type="numbering" w:styleId="32" w:customStyle="1">
    <w:name w:val="Нет списка3"/>
    <w:semiHidden/>
    <w:qFormat/>
    <w:rsid w:val="002a0943"/>
  </w:style>
  <w:style w:type="numbering" w:styleId="41" w:customStyle="1">
    <w:name w:val="Нет списка4"/>
    <w:semiHidden/>
    <w:unhideWhenUsed/>
    <w:qFormat/>
    <w:rsid w:val="008a005a"/>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2"/>
    <w:rsid w:val="006e301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b">
    <w:name w:val="Сетка таблицы1"/>
    <w:basedOn w:val="a2"/>
    <w:rsid w:val="00407fa3"/>
    <w:rPr>
      <w:lang w:val="ru-RU" w:eastAsia="ru-RU" w:bidi="ar-SA"/>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a">
    <w:name w:val="Сетка таблицы2"/>
    <w:basedOn w:val="a2"/>
    <w:rsid w:val="00d66e01"/>
    <w:rPr>
      <w:lang w:val="ru-RU" w:eastAsia="ru-RU" w:bidi="ar-SA"/>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
    <w:name w:val="Сетка таблицы3"/>
    <w:basedOn w:val="a2"/>
    <w:uiPriority w:val="59"/>
    <w:rsid w:val="004174a0"/>
    <w:rPr>
      <w:lang w:val="ru-RU"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Сетка таблицы4"/>
    <w:basedOn w:val="a2"/>
    <w:rsid w:val="002a0943"/>
    <w:rPr>
      <w:lang w:val="ru-RU" w:eastAsia="ru-RU" w:bidi="ar-SA"/>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Сетка таблицы5"/>
    <w:basedOn w:val="a2"/>
    <w:rsid w:val="008a005a"/>
    <w:rPr>
      <w:lang w:val="ru-RU" w:eastAsia="ru-RU" w:bidi="ar-SA"/>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mu.gov.ua/npas/deyaki-pitannya-zatverdzhennya-finansovihdokumentiv-ta-kaznachejskogo-obslugovuvannya-v-umovah-voyennogo-stanu-267" TargetMode="External"/><Relationship Id="rId4" Type="http://schemas.openxmlformats.org/officeDocument/2006/relationships/hyperlink" Target="https://osvita.ua/legislation/Ser_osv/86062/" TargetMode="External"/><Relationship Id="rId5" Type="http://schemas.openxmlformats.org/officeDocument/2006/relationships/hyperlink" Target="https://hoippo.km.ua/?p=5418" TargetMode="External"/><Relationship Id="rId6" Type="http://schemas.openxmlformats.org/officeDocument/2006/relationships/hyperlink" Target="https://mon.gov.ua/ua/npa/pro-zabezpechennya-psihologichnogo-suprovoduuchasnikiv-osvitnogo-procesu-v-umovah-voyennogo-stanu-v-ukrayini" TargetMode="External"/><Relationship Id="rId7" Type="http://schemas.openxmlformats.org/officeDocument/2006/relationships/hyperlink" Target="https://mon.gov.ua/ua" TargetMode="External"/><Relationship Id="rId8" Type="http://schemas.openxmlformats.org/officeDocument/2006/relationships/chart" Target="charts/chart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6480">
          <a:solidFill>
            <a:srgbClr val="8b8b8b"/>
          </a:solidFill>
          <a:round/>
        </a:ln>
      </c:spPr>
    </c:floor>
    <c:sideWall>
      <c:spPr>
        <a:noFill/>
        <a:ln w="6480">
          <a:solidFill>
            <a:srgbClr val="8b8b8b"/>
          </a:solidFill>
          <a:round/>
        </a:ln>
      </c:spPr>
    </c:sideWall>
    <c:backWall>
      <c:spPr>
        <a:noFill/>
        <a:ln w="6480">
          <a:solidFill>
            <a:srgbClr val="8b8b8b"/>
          </a:solidFill>
          <a:round/>
        </a:ln>
      </c:spPr>
    </c:backWall>
    <c:plotArea>
      <c:bar3DChart>
        <c:barDir val="col"/>
        <c:grouping val="clustered"/>
        <c:varyColors val="0"/>
        <c:ser>
          <c:idx val="0"/>
          <c:order val="0"/>
          <c:tx>
            <c:strRef>
              <c:f>label 0</c:f>
              <c:strCache>
                <c:ptCount val="1"/>
                <c:pt idx="0">
                  <c:v>Художньо-естетичний</c:v>
                </c:pt>
              </c:strCache>
            </c:strRef>
          </c:tx>
          <c:spPr>
            <a:solidFill>
              <a:srgbClr val="5b9bd5"/>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3"/>
                <c:pt idx="0">
                  <c:v/>
                </c:pt>
                <c:pt idx="1">
                  <c:v/>
                </c:pt>
                <c:pt idx="2">
                  <c:v/>
                </c:pt>
              </c:strCache>
            </c:strRef>
          </c:cat>
          <c:val>
            <c:numRef>
              <c:f>0</c:f>
              <c:numCache>
                <c:formatCode>General</c:formatCode>
                <c:ptCount val="3"/>
                <c:pt idx="0">
                  <c:v>41</c:v>
                </c:pt>
                <c:pt idx="1">
                  <c:v>79</c:v>
                </c:pt>
                <c:pt idx="2">
                  <c:v>1019</c:v>
                </c:pt>
              </c:numCache>
            </c:numRef>
          </c:val>
        </c:ser>
        <c:ser>
          <c:idx val="1"/>
          <c:order val="1"/>
          <c:tx>
            <c:strRef>
              <c:f>label 1</c:f>
              <c:strCache>
                <c:ptCount val="1"/>
                <c:pt idx="0">
                  <c:v>Науково-технічний</c:v>
                </c:pt>
              </c:strCache>
            </c:strRef>
          </c:tx>
          <c:spPr>
            <a:solidFill>
              <a:srgbClr val="ed7d31"/>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3"/>
                <c:pt idx="0">
                  <c:v/>
                </c:pt>
                <c:pt idx="1">
                  <c:v/>
                </c:pt>
                <c:pt idx="2">
                  <c:v/>
                </c:pt>
              </c:strCache>
            </c:strRef>
          </c:cat>
          <c:val>
            <c:numRef>
              <c:f>1</c:f>
              <c:numCache>
                <c:formatCode>General</c:formatCode>
                <c:ptCount val="3"/>
                <c:pt idx="0">
                  <c:v>2</c:v>
                </c:pt>
                <c:pt idx="1">
                  <c:v>5</c:v>
                </c:pt>
                <c:pt idx="2">
                  <c:v>65</c:v>
                </c:pt>
              </c:numCache>
            </c:numRef>
          </c:val>
        </c:ser>
        <c:ser>
          <c:idx val="2"/>
          <c:order val="2"/>
          <c:tx>
            <c:strRef>
              <c:f>label 2</c:f>
              <c:strCache>
                <c:ptCount val="1"/>
                <c:pt idx="0">
                  <c:v>Спортивний</c:v>
                </c:pt>
              </c:strCache>
            </c:strRef>
          </c:tx>
          <c:spPr>
            <a:solidFill>
              <a:srgbClr val="a5a5a5"/>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3"/>
                <c:pt idx="0">
                  <c:v/>
                </c:pt>
                <c:pt idx="1">
                  <c:v/>
                </c:pt>
                <c:pt idx="2">
                  <c:v/>
                </c:pt>
              </c:strCache>
            </c:strRef>
          </c:cat>
          <c:val>
            <c:numRef>
              <c:f>2</c:f>
              <c:numCache>
                <c:formatCode>General</c:formatCode>
                <c:ptCount val="3"/>
                <c:pt idx="0">
                  <c:v>1</c:v>
                </c:pt>
                <c:pt idx="1">
                  <c:v>2</c:v>
                </c:pt>
                <c:pt idx="2">
                  <c:v>24</c:v>
                </c:pt>
              </c:numCache>
            </c:numRef>
          </c:val>
        </c:ser>
        <c:ser>
          <c:idx val="3"/>
          <c:order val="3"/>
          <c:tx>
            <c:strRef>
              <c:f>label 3</c:f>
              <c:strCache>
                <c:ptCount val="1"/>
                <c:pt idx="0">
                  <c:v>Соціально-реабілітаційний</c:v>
                </c:pt>
              </c:strCache>
            </c:strRef>
          </c:tx>
          <c:spPr>
            <a:solidFill>
              <a:srgbClr val="ffc000"/>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3"/>
                <c:pt idx="0">
                  <c:v/>
                </c:pt>
                <c:pt idx="1">
                  <c:v/>
                </c:pt>
                <c:pt idx="2">
                  <c:v/>
                </c:pt>
              </c:strCache>
            </c:strRef>
          </c:cat>
          <c:val>
            <c:numRef>
              <c:f>3</c:f>
              <c:numCache>
                <c:formatCode>General</c:formatCode>
                <c:ptCount val="3"/>
                <c:pt idx="0">
                  <c:v>2</c:v>
                </c:pt>
                <c:pt idx="1">
                  <c:v>7</c:v>
                </c:pt>
                <c:pt idx="2">
                  <c:v>72</c:v>
                </c:pt>
              </c:numCache>
            </c:numRef>
          </c:val>
        </c:ser>
        <c:ser>
          <c:idx val="4"/>
          <c:order val="4"/>
          <c:tx>
            <c:strRef>
              <c:f>label 4</c:f>
              <c:strCache>
                <c:ptCount val="1"/>
                <c:pt idx="0">
                  <c:v>Гуманітарний</c:v>
                </c:pt>
              </c:strCache>
            </c:strRef>
          </c:tx>
          <c:spPr>
            <a:solidFill>
              <a:srgbClr val="4472c4"/>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3"/>
                <c:pt idx="0">
                  <c:v/>
                </c:pt>
                <c:pt idx="1">
                  <c:v/>
                </c:pt>
                <c:pt idx="2">
                  <c:v/>
                </c:pt>
              </c:strCache>
            </c:strRef>
          </c:cat>
          <c:val>
            <c:numRef>
              <c:f>4</c:f>
              <c:numCache>
                <c:formatCode>General</c:formatCode>
                <c:ptCount val="3"/>
                <c:pt idx="0">
                  <c:v>8</c:v>
                </c:pt>
                <c:pt idx="1">
                  <c:v>17</c:v>
                </c:pt>
                <c:pt idx="2">
                  <c:v>176</c:v>
                </c:pt>
              </c:numCache>
            </c:numRef>
          </c:val>
        </c:ser>
        <c:ser>
          <c:idx val="5"/>
          <c:order val="5"/>
          <c:spPr>
            <a:solidFill>
              <a:srgbClr val="70ad47"/>
            </a:solidFill>
            <a:ln>
              <a:noFill/>
            </a:ln>
          </c:spPr>
          <c:invertIfNegative val="0"/>
          <c:cat>
            <c:strRef>
              <c:f>categories</c:f>
              <c:strCache>
                <c:ptCount val="3"/>
                <c:pt idx="0">
                  <c:v/>
                </c:pt>
                <c:pt idx="1">
                  <c:v/>
                </c:pt>
                <c:pt idx="2">
                  <c:v/>
                </c:pt>
              </c:strCache>
            </c:strRef>
          </c:cat>
        </c:ser>
        <c:gapWidth val="150"/>
        <c:shape val="box"/>
        <c:axId val="3749272"/>
        <c:axId val="95617669"/>
        <c:axId val="0"/>
      </c:bar3DChart>
      <c:catAx>
        <c:axId val="3749272"/>
        <c:scaling>
          <c:orientation val="minMax"/>
        </c:scaling>
        <c:delete val="0"/>
        <c:axPos val="b"/>
        <c:numFmt formatCode="[$-422]DD/MM/YYYY" sourceLinked="1"/>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95617669"/>
        <c:crosses val="autoZero"/>
        <c:auto val="1"/>
        <c:lblAlgn val="ctr"/>
        <c:lblOffset val="100"/>
      </c:catAx>
      <c:valAx>
        <c:axId val="95617669"/>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3749272"/>
        <c:crosses val="autoZero"/>
      </c:valAx>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C032-DF24-4F57-9A68-7D106DEF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Application>Trio_Office/6.2.8.2$Windows_x86 LibreOffice_project/</Application>
  <Pages>27</Pages>
  <Words>7611</Words>
  <Characters>51006</Characters>
  <CharactersWithSpaces>57194</CharactersWithSpaces>
  <Paragraphs>1566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2021-08-16T13:56:00Z</dcterms:created>
  <dc:creator>Пользователь Windows</dc:creator>
  <dc:description/>
  <dc:language>uk-UA</dc:language>
  <cp:lastModifiedBy/>
  <cp:lastPrinted>2021-09-13T13:27:00Z</cp:lastPrinted>
  <dcterms:modified xsi:type="dcterms:W3CDTF">2022-11-10T16:12:31Z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